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CC94B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在</w:t>
      </w:r>
      <w:r>
        <w:rPr>
          <w:rFonts w:ascii="Arial" w:hAnsi="Arial"/>
          <w:color w:val="333333"/>
          <w:sz w:val="24"/>
          <w:szCs w:val="24"/>
        </w:rPr>
        <w:fldChar w:fldCharType="begin"/>
      </w:r>
      <w:r>
        <w:rPr>
          <w:rFonts w:ascii="Arial" w:hAnsi="Arial"/>
          <w:color w:val="333333"/>
          <w:sz w:val="24"/>
          <w:szCs w:val="24"/>
        </w:rPr>
        <w:instrText xml:space="preserve"> HYPERLINK "http://gre.zhan.com/shuxue/" \t "blank" </w:instrText>
      </w:r>
      <w:r>
        <w:rPr>
          <w:rFonts w:ascii="Arial" w:hAnsi="Arial"/>
          <w:color w:val="333333"/>
          <w:sz w:val="24"/>
          <w:szCs w:val="24"/>
        </w:rPr>
        <w:fldChar w:fldCharType="separate"/>
      </w:r>
      <w:r>
        <w:rPr>
          <w:rStyle w:val="a4"/>
          <w:rFonts w:ascii="Arial" w:hAnsi="Arial"/>
          <w:b/>
          <w:bCs/>
          <w:sz w:val="24"/>
          <w:szCs w:val="24"/>
          <w:u w:val="none"/>
        </w:rPr>
        <w:t>GRE</w:t>
      </w:r>
      <w:r>
        <w:rPr>
          <w:rStyle w:val="a4"/>
          <w:rFonts w:ascii="Arial" w:hAnsi="Arial"/>
          <w:b/>
          <w:bCs/>
          <w:sz w:val="24"/>
          <w:szCs w:val="24"/>
          <w:u w:val="none"/>
        </w:rPr>
        <w:t>数学</w:t>
      </w:r>
      <w:r>
        <w:rPr>
          <w:rFonts w:ascii="Arial" w:hAnsi="Arial"/>
          <w:color w:val="333333"/>
          <w:sz w:val="24"/>
          <w:szCs w:val="24"/>
        </w:rPr>
        <w:fldChar w:fldCharType="end"/>
      </w:r>
      <w:r>
        <w:rPr>
          <w:rFonts w:ascii="Arial" w:hAnsi="Arial"/>
          <w:color w:val="333333"/>
          <w:sz w:val="24"/>
          <w:szCs w:val="24"/>
        </w:rPr>
        <w:t>考试中，除了需要熟练运用基本知识外，还必须讲究解题技巧。技巧类的只要熟练掌握并灵活运用，其考试成绩必将会大幅度的提高。现在分别就数量部分的大小比较、计量能力和图表分析等题型介绍一些应试技巧和解题方法。考生们还需要了解，</w:t>
      </w:r>
      <w:r>
        <w:rPr>
          <w:rFonts w:ascii="Arial" w:hAnsi="Arial"/>
          <w:color w:val="333333"/>
          <w:sz w:val="24"/>
          <w:szCs w:val="24"/>
        </w:rPr>
        <w:fldChar w:fldCharType="begin"/>
      </w:r>
      <w:r>
        <w:rPr>
          <w:rFonts w:ascii="Arial" w:hAnsi="Arial"/>
          <w:color w:val="333333"/>
          <w:sz w:val="24"/>
          <w:szCs w:val="24"/>
        </w:rPr>
        <w:instrText xml:space="preserve"> HYPERLINK "http://gre.zhan.com/shuxue43437.html" \t "_blank" </w:instrText>
      </w:r>
      <w:r>
        <w:rPr>
          <w:rFonts w:ascii="Arial" w:hAnsi="Arial"/>
          <w:color w:val="333333"/>
          <w:sz w:val="24"/>
          <w:szCs w:val="24"/>
        </w:rPr>
        <w:fldChar w:fldCharType="separate"/>
      </w:r>
      <w:r>
        <w:rPr>
          <w:rStyle w:val="a4"/>
          <w:rFonts w:ascii="Arial" w:hAnsi="Arial"/>
          <w:color w:val="003399"/>
          <w:sz w:val="24"/>
          <w:szCs w:val="24"/>
          <w:u w:val="none"/>
        </w:rPr>
        <w:t>数量题的应试技巧</w:t>
      </w:r>
      <w:r>
        <w:rPr>
          <w:rFonts w:ascii="Arial" w:hAnsi="Arial"/>
          <w:color w:val="333333"/>
          <w:sz w:val="24"/>
          <w:szCs w:val="24"/>
        </w:rPr>
        <w:fldChar w:fldCharType="end"/>
      </w:r>
      <w:r>
        <w:rPr>
          <w:rFonts w:ascii="Arial" w:hAnsi="Arial"/>
          <w:color w:val="333333"/>
          <w:sz w:val="24"/>
          <w:szCs w:val="24"/>
        </w:rPr>
        <w:t>，</w:t>
      </w:r>
      <w:r>
        <w:rPr>
          <w:rFonts w:ascii="Arial" w:hAnsi="Arial"/>
          <w:color w:val="333333"/>
          <w:sz w:val="24"/>
          <w:szCs w:val="24"/>
        </w:rPr>
        <w:fldChar w:fldCharType="begin"/>
      </w:r>
      <w:r>
        <w:rPr>
          <w:rFonts w:ascii="Arial" w:hAnsi="Arial"/>
          <w:color w:val="333333"/>
          <w:sz w:val="24"/>
          <w:szCs w:val="24"/>
        </w:rPr>
        <w:instrText xml:space="preserve"> HYPERLINK "http://gre.zhan.com/shuxue43765.html" \t "_blank" </w:instrText>
      </w:r>
      <w:r>
        <w:rPr>
          <w:rFonts w:ascii="Arial" w:hAnsi="Arial"/>
          <w:color w:val="333333"/>
          <w:sz w:val="24"/>
          <w:szCs w:val="24"/>
        </w:rPr>
        <w:fldChar w:fldCharType="separate"/>
      </w:r>
      <w:r>
        <w:rPr>
          <w:rStyle w:val="a4"/>
          <w:rFonts w:ascii="Arial" w:hAnsi="Arial"/>
          <w:color w:val="003399"/>
          <w:sz w:val="24"/>
          <w:szCs w:val="24"/>
          <w:u w:val="none"/>
        </w:rPr>
        <w:t>破除数学陷阱</w:t>
      </w:r>
      <w:r>
        <w:rPr>
          <w:rFonts w:ascii="Arial" w:hAnsi="Arial"/>
          <w:color w:val="333333"/>
          <w:sz w:val="24"/>
          <w:szCs w:val="24"/>
        </w:rPr>
        <w:fldChar w:fldCharType="end"/>
      </w:r>
      <w:r>
        <w:rPr>
          <w:rFonts w:ascii="Arial" w:hAnsi="Arial"/>
          <w:color w:val="333333"/>
          <w:sz w:val="24"/>
          <w:szCs w:val="24"/>
        </w:rPr>
        <w:t>。</w:t>
      </w:r>
    </w:p>
    <w:p w14:paraId="3672257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算数</w:t>
      </w: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-</w:t>
      </w: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整数</w:t>
      </w:r>
    </w:p>
    <w:p w14:paraId="54134EA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integer</w:t>
      </w:r>
      <w:r>
        <w:rPr>
          <w:rFonts w:ascii="Arial" w:hAnsi="Arial"/>
          <w:color w:val="333333"/>
          <w:sz w:val="24"/>
          <w:szCs w:val="24"/>
        </w:rPr>
        <w:t>整数</w:t>
      </w:r>
    </w:p>
    <w:p w14:paraId="03BCEDA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consecutive integer</w:t>
      </w:r>
      <w:r>
        <w:rPr>
          <w:rFonts w:ascii="Arial" w:hAnsi="Arial"/>
          <w:color w:val="333333"/>
          <w:sz w:val="24"/>
          <w:szCs w:val="24"/>
        </w:rPr>
        <w:t>连续整数</w:t>
      </w:r>
    </w:p>
    <w:p w14:paraId="01F6E89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positive whole number</w:t>
      </w:r>
      <w:r>
        <w:rPr>
          <w:rFonts w:ascii="Arial" w:hAnsi="Arial"/>
          <w:color w:val="333333"/>
          <w:sz w:val="24"/>
          <w:szCs w:val="24"/>
        </w:rPr>
        <w:t>正整数</w:t>
      </w:r>
    </w:p>
    <w:p w14:paraId="7846453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negative whole number</w:t>
      </w:r>
      <w:r>
        <w:rPr>
          <w:rFonts w:ascii="Arial" w:hAnsi="Arial"/>
          <w:color w:val="333333"/>
          <w:sz w:val="24"/>
          <w:szCs w:val="24"/>
        </w:rPr>
        <w:t>负整数</w:t>
      </w:r>
    </w:p>
    <w:p w14:paraId="3ADA570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even integer</w:t>
      </w:r>
      <w:r>
        <w:rPr>
          <w:rFonts w:ascii="Arial" w:hAnsi="Arial"/>
          <w:color w:val="333333"/>
          <w:sz w:val="24"/>
          <w:szCs w:val="24"/>
        </w:rPr>
        <w:t>偶数</w:t>
      </w:r>
    </w:p>
    <w:p w14:paraId="654A793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odd integer</w:t>
      </w:r>
      <w:r>
        <w:rPr>
          <w:rFonts w:ascii="Arial" w:hAnsi="Arial"/>
          <w:color w:val="333333"/>
          <w:sz w:val="24"/>
          <w:szCs w:val="24"/>
        </w:rPr>
        <w:t>奇数</w:t>
      </w:r>
    </w:p>
    <w:p w14:paraId="751A327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real number</w:t>
      </w:r>
      <w:r>
        <w:rPr>
          <w:rFonts w:ascii="Arial" w:hAnsi="Arial"/>
          <w:color w:val="333333"/>
          <w:sz w:val="24"/>
          <w:szCs w:val="24"/>
        </w:rPr>
        <w:t>实数</w:t>
      </w:r>
    </w:p>
    <w:p w14:paraId="090ECB23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divisor</w:t>
      </w:r>
      <w:r>
        <w:rPr>
          <w:rFonts w:ascii="Arial" w:hAnsi="Arial"/>
          <w:color w:val="333333"/>
          <w:sz w:val="24"/>
          <w:szCs w:val="24"/>
        </w:rPr>
        <w:t>约数，除数，因子</w:t>
      </w:r>
    </w:p>
    <w:p w14:paraId="1793B15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f</w:t>
      </w:r>
      <w:r w:rsidR="004059A6">
        <w:rPr>
          <w:rFonts w:ascii="Arial" w:hAnsi="Arial"/>
          <w:color w:val="333333"/>
          <w:sz w:val="24"/>
          <w:szCs w:val="24"/>
        </w:rPr>
        <w:t>acto</w:t>
      </w:r>
      <w:r>
        <w:rPr>
          <w:rFonts w:ascii="Arial" w:hAnsi="Arial"/>
          <w:color w:val="333333"/>
          <w:sz w:val="24"/>
          <w:szCs w:val="24"/>
        </w:rPr>
        <w:t>r</w:t>
      </w:r>
      <w:r>
        <w:rPr>
          <w:rFonts w:ascii="Arial" w:hAnsi="Arial"/>
          <w:color w:val="333333"/>
          <w:sz w:val="24"/>
          <w:szCs w:val="24"/>
        </w:rPr>
        <w:t>因数</w:t>
      </w:r>
    </w:p>
    <w:p w14:paraId="1807363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multiple</w:t>
      </w:r>
      <w:r>
        <w:rPr>
          <w:rFonts w:ascii="Arial" w:hAnsi="Arial"/>
          <w:color w:val="333333"/>
          <w:sz w:val="24"/>
          <w:szCs w:val="24"/>
        </w:rPr>
        <w:t>倍数</w:t>
      </w:r>
    </w:p>
    <w:p w14:paraId="67B7AD2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remainder</w:t>
      </w:r>
      <w:r>
        <w:rPr>
          <w:rFonts w:ascii="Arial" w:hAnsi="Arial"/>
          <w:color w:val="333333"/>
          <w:sz w:val="24"/>
          <w:szCs w:val="24"/>
        </w:rPr>
        <w:t>余数</w:t>
      </w:r>
    </w:p>
    <w:p w14:paraId="0C7999F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score</w:t>
      </w:r>
      <w:r>
        <w:rPr>
          <w:rFonts w:ascii="Arial" w:hAnsi="Arial"/>
          <w:color w:val="333333"/>
          <w:sz w:val="24"/>
          <w:szCs w:val="24"/>
        </w:rPr>
        <w:t>二十</w:t>
      </w:r>
    </w:p>
    <w:p w14:paraId="30145D7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quotient</w:t>
      </w:r>
      <w:r>
        <w:rPr>
          <w:rFonts w:ascii="Arial" w:hAnsi="Arial"/>
          <w:color w:val="333333"/>
          <w:sz w:val="24"/>
          <w:szCs w:val="24"/>
        </w:rPr>
        <w:t>商</w:t>
      </w:r>
    </w:p>
    <w:p w14:paraId="1851812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prime number</w:t>
      </w:r>
      <w:r>
        <w:rPr>
          <w:rFonts w:ascii="Arial" w:hAnsi="Arial"/>
          <w:color w:val="333333"/>
          <w:sz w:val="24"/>
          <w:szCs w:val="24"/>
        </w:rPr>
        <w:t>质数</w:t>
      </w:r>
    </w:p>
    <w:p w14:paraId="09D5A65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prime factor</w:t>
      </w:r>
      <w:r>
        <w:rPr>
          <w:rFonts w:ascii="Arial" w:hAnsi="Arial"/>
          <w:color w:val="333333"/>
          <w:sz w:val="24"/>
          <w:szCs w:val="24"/>
        </w:rPr>
        <w:t>质因子</w:t>
      </w:r>
    </w:p>
    <w:p w14:paraId="645B2F4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successive</w:t>
      </w:r>
      <w:r>
        <w:rPr>
          <w:rFonts w:ascii="Arial" w:hAnsi="Arial"/>
          <w:color w:val="333333"/>
          <w:sz w:val="24"/>
          <w:szCs w:val="24"/>
        </w:rPr>
        <w:t>连续的</w:t>
      </w:r>
    </w:p>
    <w:p w14:paraId="193157D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spread</w:t>
      </w:r>
      <w:r>
        <w:rPr>
          <w:rFonts w:ascii="Arial" w:hAnsi="Arial"/>
          <w:color w:val="333333"/>
          <w:sz w:val="24"/>
          <w:szCs w:val="24"/>
        </w:rPr>
        <w:t>范围</w:t>
      </w:r>
    </w:p>
    <w:p w14:paraId="15038A8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constant</w:t>
      </w:r>
      <w:r>
        <w:rPr>
          <w:rFonts w:ascii="Arial" w:hAnsi="Arial"/>
          <w:color w:val="333333"/>
          <w:sz w:val="24"/>
          <w:szCs w:val="24"/>
        </w:rPr>
        <w:t>常数</w:t>
      </w:r>
    </w:p>
    <w:p w14:paraId="43E72CF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分数</w:t>
      </w:r>
    </w:p>
    <w:p w14:paraId="16B4251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numerator</w:t>
      </w:r>
      <w:r>
        <w:rPr>
          <w:rFonts w:ascii="Arial" w:hAnsi="Arial"/>
          <w:color w:val="333333"/>
          <w:sz w:val="24"/>
          <w:szCs w:val="24"/>
        </w:rPr>
        <w:t>分子</w:t>
      </w:r>
    </w:p>
    <w:p w14:paraId="17FEDF4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denominator</w:t>
      </w:r>
      <w:r>
        <w:rPr>
          <w:rFonts w:ascii="Arial" w:hAnsi="Arial"/>
          <w:color w:val="333333"/>
          <w:sz w:val="24"/>
          <w:szCs w:val="24"/>
        </w:rPr>
        <w:t>分母</w:t>
      </w:r>
    </w:p>
    <w:p w14:paraId="27C7B7E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greatest common divisor/factor</w:t>
      </w:r>
      <w:r>
        <w:rPr>
          <w:rFonts w:ascii="Arial" w:hAnsi="Arial"/>
          <w:color w:val="333333"/>
          <w:sz w:val="24"/>
          <w:szCs w:val="24"/>
        </w:rPr>
        <w:t>最大公约数</w:t>
      </w:r>
    </w:p>
    <w:p w14:paraId="33E6D2F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least common multiple</w:t>
      </w:r>
      <w:r>
        <w:rPr>
          <w:rFonts w:ascii="Arial" w:hAnsi="Arial"/>
          <w:color w:val="333333"/>
          <w:sz w:val="24"/>
          <w:szCs w:val="24"/>
        </w:rPr>
        <w:t>最小公倍数</w:t>
      </w:r>
    </w:p>
    <w:p w14:paraId="393904F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common multiple</w:t>
      </w:r>
      <w:r>
        <w:rPr>
          <w:rFonts w:ascii="Arial" w:hAnsi="Arial"/>
          <w:color w:val="333333"/>
          <w:sz w:val="24"/>
          <w:szCs w:val="24"/>
        </w:rPr>
        <w:t>公倍数</w:t>
      </w:r>
    </w:p>
    <w:p w14:paraId="5B80FF8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common factor</w:t>
      </w:r>
      <w:r>
        <w:rPr>
          <w:rFonts w:ascii="Arial" w:hAnsi="Arial"/>
          <w:color w:val="333333"/>
          <w:sz w:val="24"/>
          <w:szCs w:val="24"/>
        </w:rPr>
        <w:t>公因子</w:t>
      </w:r>
    </w:p>
    <w:p w14:paraId="7ED8B36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reciprocal/inverse</w:t>
      </w:r>
      <w:r>
        <w:rPr>
          <w:rFonts w:ascii="Arial" w:hAnsi="Arial"/>
          <w:color w:val="333333"/>
          <w:sz w:val="24"/>
          <w:szCs w:val="24"/>
        </w:rPr>
        <w:t>倒数</w:t>
      </w:r>
    </w:p>
    <w:p w14:paraId="5A67D8A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mixed number</w:t>
      </w:r>
      <w:r>
        <w:rPr>
          <w:rFonts w:ascii="Arial" w:hAnsi="Arial"/>
          <w:color w:val="333333"/>
          <w:sz w:val="24"/>
          <w:szCs w:val="24"/>
        </w:rPr>
        <w:t>带分数</w:t>
      </w:r>
    </w:p>
    <w:p w14:paraId="5CEE5A5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improper fraction</w:t>
      </w:r>
      <w:r>
        <w:rPr>
          <w:rFonts w:ascii="Arial" w:hAnsi="Arial"/>
          <w:color w:val="333333"/>
          <w:sz w:val="24"/>
          <w:szCs w:val="24"/>
        </w:rPr>
        <w:t>假分数</w:t>
      </w:r>
    </w:p>
    <w:p w14:paraId="3F0CFB9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lastRenderedPageBreak/>
        <w:t>proper fraction</w:t>
      </w:r>
      <w:r>
        <w:rPr>
          <w:rFonts w:ascii="Arial" w:hAnsi="Arial"/>
          <w:color w:val="333333"/>
          <w:sz w:val="24"/>
          <w:szCs w:val="24"/>
        </w:rPr>
        <w:t>真分数</w:t>
      </w:r>
    </w:p>
    <w:p w14:paraId="701BF7D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nearest whole percent</w:t>
      </w:r>
      <w:r>
        <w:rPr>
          <w:rFonts w:ascii="Arial" w:hAnsi="Arial"/>
          <w:color w:val="333333"/>
          <w:sz w:val="24"/>
          <w:szCs w:val="24"/>
        </w:rPr>
        <w:t>最接近的百分数</w:t>
      </w:r>
    </w:p>
    <w:p w14:paraId="7BFED65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小数</w:t>
      </w:r>
    </w:p>
    <w:p w14:paraId="7A723B3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decimal place</w:t>
      </w:r>
      <w:r>
        <w:rPr>
          <w:rFonts w:ascii="Arial" w:hAnsi="Arial"/>
          <w:color w:val="333333"/>
          <w:sz w:val="24"/>
          <w:szCs w:val="24"/>
        </w:rPr>
        <w:t>小数位</w:t>
      </w:r>
    </w:p>
    <w:p w14:paraId="0B55DAC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decimal point</w:t>
      </w:r>
      <w:r>
        <w:rPr>
          <w:rFonts w:ascii="Arial" w:hAnsi="Arial"/>
          <w:color w:val="333333"/>
          <w:sz w:val="24"/>
          <w:szCs w:val="24"/>
        </w:rPr>
        <w:t>小数点</w:t>
      </w:r>
    </w:p>
    <w:p w14:paraId="77B720F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decimal fraction</w:t>
      </w:r>
      <w:r>
        <w:rPr>
          <w:rFonts w:ascii="Arial" w:hAnsi="Arial"/>
          <w:color w:val="333333"/>
          <w:sz w:val="24"/>
          <w:szCs w:val="24"/>
        </w:rPr>
        <w:t>纯小数</w:t>
      </w:r>
    </w:p>
    <w:p w14:paraId="47789CA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infinite decimal</w:t>
      </w:r>
      <w:r>
        <w:rPr>
          <w:rFonts w:ascii="Arial" w:hAnsi="Arial"/>
          <w:color w:val="333333"/>
          <w:sz w:val="24"/>
          <w:szCs w:val="24"/>
        </w:rPr>
        <w:t>无穷小数</w:t>
      </w:r>
    </w:p>
    <w:p w14:paraId="791F063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terminating decimal</w:t>
      </w:r>
      <w:r>
        <w:rPr>
          <w:rFonts w:ascii="Arial" w:hAnsi="Arial"/>
          <w:color w:val="333333"/>
          <w:sz w:val="24"/>
          <w:szCs w:val="24"/>
        </w:rPr>
        <w:t>有限小数</w:t>
      </w:r>
    </w:p>
    <w:p w14:paraId="363D56E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recurring decimal</w:t>
      </w:r>
      <w:r>
        <w:rPr>
          <w:rFonts w:ascii="Arial" w:hAnsi="Arial"/>
          <w:color w:val="333333"/>
          <w:sz w:val="24"/>
          <w:szCs w:val="24"/>
        </w:rPr>
        <w:t>循环小数</w:t>
      </w:r>
    </w:p>
    <w:p w14:paraId="6A3A978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digit</w:t>
      </w:r>
      <w:r>
        <w:rPr>
          <w:rFonts w:ascii="Arial" w:hAnsi="Arial"/>
          <w:color w:val="333333"/>
          <w:sz w:val="24"/>
          <w:szCs w:val="24"/>
        </w:rPr>
        <w:t>位</w:t>
      </w:r>
    </w:p>
    <w:p w14:paraId="64D4132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units digit</w:t>
      </w:r>
      <w:r>
        <w:rPr>
          <w:rFonts w:ascii="Arial" w:hAnsi="Arial"/>
          <w:color w:val="333333"/>
          <w:sz w:val="24"/>
          <w:szCs w:val="24"/>
        </w:rPr>
        <w:t>个位</w:t>
      </w:r>
    </w:p>
    <w:p w14:paraId="36F065D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tens digit</w:t>
      </w:r>
      <w:r>
        <w:rPr>
          <w:rFonts w:ascii="Arial" w:hAnsi="Arial"/>
          <w:color w:val="333333"/>
          <w:sz w:val="24"/>
          <w:szCs w:val="24"/>
        </w:rPr>
        <w:t>十位数</w:t>
      </w:r>
    </w:p>
    <w:p w14:paraId="3F8091D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tenths unit</w:t>
      </w:r>
      <w:r>
        <w:rPr>
          <w:rFonts w:ascii="Arial" w:hAnsi="Arial"/>
          <w:color w:val="333333"/>
          <w:sz w:val="24"/>
          <w:szCs w:val="24"/>
        </w:rPr>
        <w:t>十分位</w:t>
      </w:r>
    </w:p>
    <w:p w14:paraId="42670A8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3-digit number</w:t>
      </w:r>
      <w:r>
        <w:rPr>
          <w:rFonts w:ascii="Arial" w:hAnsi="Arial"/>
          <w:color w:val="333333"/>
          <w:sz w:val="24"/>
          <w:szCs w:val="24"/>
        </w:rPr>
        <w:t>三位数</w:t>
      </w:r>
    </w:p>
    <w:p w14:paraId="060B530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calculate to three decimal places</w:t>
      </w:r>
      <w:r>
        <w:rPr>
          <w:rFonts w:ascii="Arial" w:hAnsi="Arial"/>
          <w:color w:val="333333"/>
          <w:sz w:val="24"/>
          <w:szCs w:val="24"/>
        </w:rPr>
        <w:t>结果保留</w:t>
      </w:r>
      <w:r>
        <w:rPr>
          <w:rFonts w:ascii="Arial" w:hAnsi="Arial"/>
          <w:color w:val="333333"/>
          <w:sz w:val="24"/>
          <w:szCs w:val="24"/>
        </w:rPr>
        <w:t>3</w:t>
      </w:r>
      <w:r>
        <w:rPr>
          <w:rFonts w:ascii="Arial" w:hAnsi="Arial"/>
          <w:color w:val="333333"/>
          <w:sz w:val="24"/>
          <w:szCs w:val="24"/>
        </w:rPr>
        <w:t>位小数</w:t>
      </w:r>
    </w:p>
    <w:p w14:paraId="7B7C1A2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approximately</w:t>
      </w:r>
      <w:r>
        <w:rPr>
          <w:rFonts w:ascii="Arial" w:hAnsi="Arial"/>
          <w:color w:val="333333"/>
          <w:sz w:val="24"/>
          <w:szCs w:val="24"/>
        </w:rPr>
        <w:t>大约，近似</w:t>
      </w:r>
    </w:p>
    <w:p w14:paraId="63049E1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estimation</w:t>
      </w:r>
      <w:r>
        <w:rPr>
          <w:rFonts w:ascii="Arial" w:hAnsi="Arial"/>
          <w:color w:val="333333"/>
          <w:sz w:val="24"/>
          <w:szCs w:val="24"/>
        </w:rPr>
        <w:t>估算，近似</w:t>
      </w:r>
    </w:p>
    <w:p w14:paraId="4330BFB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实数</w:t>
      </w:r>
    </w:p>
    <w:p w14:paraId="40381C5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absolute value</w:t>
      </w:r>
      <w:r>
        <w:rPr>
          <w:rFonts w:ascii="Arial" w:hAnsi="Arial"/>
          <w:color w:val="333333"/>
          <w:sz w:val="24"/>
          <w:szCs w:val="24"/>
        </w:rPr>
        <w:t>绝对值</w:t>
      </w:r>
    </w:p>
    <w:p w14:paraId="43A3D9F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natural number</w:t>
      </w:r>
      <w:r>
        <w:rPr>
          <w:rFonts w:ascii="Arial" w:hAnsi="Arial"/>
          <w:color w:val="333333"/>
          <w:sz w:val="24"/>
          <w:szCs w:val="24"/>
        </w:rPr>
        <w:t>自然数</w:t>
      </w:r>
    </w:p>
    <w:p w14:paraId="7FECF66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比例</w:t>
      </w:r>
    </w:p>
    <w:p w14:paraId="40B68173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common ratio</w:t>
      </w:r>
      <w:r>
        <w:rPr>
          <w:rFonts w:ascii="Arial" w:hAnsi="Arial"/>
          <w:color w:val="333333"/>
          <w:sz w:val="24"/>
          <w:szCs w:val="24"/>
        </w:rPr>
        <w:t>公比</w:t>
      </w:r>
    </w:p>
    <w:p w14:paraId="3490E82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scale</w:t>
      </w:r>
      <w:r>
        <w:rPr>
          <w:rFonts w:ascii="Arial" w:hAnsi="Arial"/>
          <w:color w:val="333333"/>
          <w:sz w:val="24"/>
          <w:szCs w:val="24"/>
        </w:rPr>
        <w:t>比例，刻度</w:t>
      </w:r>
    </w:p>
    <w:p w14:paraId="3625FB2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幂和根</w:t>
      </w:r>
    </w:p>
    <w:p w14:paraId="6A21C83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exponent</w:t>
      </w:r>
      <w:r>
        <w:rPr>
          <w:rFonts w:ascii="Arial" w:hAnsi="Arial"/>
          <w:color w:val="333333"/>
          <w:sz w:val="24"/>
          <w:szCs w:val="24"/>
        </w:rPr>
        <w:t>指数</w:t>
      </w:r>
    </w:p>
    <w:p w14:paraId="2D0B8C4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base</w:t>
      </w:r>
      <w:r>
        <w:rPr>
          <w:rFonts w:ascii="Arial" w:hAnsi="Arial"/>
          <w:color w:val="333333"/>
          <w:sz w:val="24"/>
          <w:szCs w:val="24"/>
        </w:rPr>
        <w:t>底数</w:t>
      </w:r>
    </w:p>
    <w:p w14:paraId="2F122C0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power</w:t>
      </w:r>
      <w:r>
        <w:rPr>
          <w:rFonts w:ascii="Arial" w:hAnsi="Arial"/>
          <w:color w:val="333333"/>
          <w:sz w:val="24"/>
          <w:szCs w:val="24"/>
        </w:rPr>
        <w:t>幂</w:t>
      </w:r>
    </w:p>
    <w:p w14:paraId="6730026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radical sign/root sign</w:t>
      </w:r>
      <w:r>
        <w:rPr>
          <w:rFonts w:ascii="Arial" w:hAnsi="Arial"/>
          <w:color w:val="333333"/>
          <w:sz w:val="24"/>
          <w:szCs w:val="24"/>
        </w:rPr>
        <w:t>根号</w:t>
      </w:r>
    </w:p>
    <w:p w14:paraId="37D8040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square root</w:t>
      </w:r>
      <w:r>
        <w:rPr>
          <w:rFonts w:ascii="Arial" w:hAnsi="Arial"/>
          <w:color w:val="333333"/>
          <w:sz w:val="24"/>
          <w:szCs w:val="24"/>
        </w:rPr>
        <w:t>平方根</w:t>
      </w:r>
    </w:p>
    <w:p w14:paraId="7520452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proofErr w:type="spellStart"/>
      <w:r>
        <w:rPr>
          <w:rFonts w:ascii="Arial" w:hAnsi="Arial"/>
          <w:color w:val="333333"/>
          <w:sz w:val="24"/>
          <w:szCs w:val="24"/>
        </w:rPr>
        <w:t>cuberoot</w:t>
      </w:r>
      <w:proofErr w:type="spellEnd"/>
      <w:r>
        <w:rPr>
          <w:rFonts w:ascii="Arial" w:hAnsi="Arial"/>
          <w:color w:val="333333"/>
          <w:sz w:val="24"/>
          <w:szCs w:val="24"/>
        </w:rPr>
        <w:t>立方根</w:t>
      </w:r>
    </w:p>
    <w:p w14:paraId="7208FE1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product</w:t>
      </w:r>
      <w:r>
        <w:rPr>
          <w:rFonts w:ascii="Arial" w:hAnsi="Arial"/>
          <w:color w:val="333333"/>
          <w:sz w:val="24"/>
          <w:szCs w:val="24"/>
        </w:rPr>
        <w:t>乘积</w:t>
      </w:r>
    </w:p>
    <w:p w14:paraId="5E08C95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集合</w:t>
      </w:r>
    </w:p>
    <w:p w14:paraId="1220FAB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subset</w:t>
      </w:r>
      <w:r>
        <w:rPr>
          <w:rFonts w:ascii="Arial" w:hAnsi="Arial"/>
          <w:color w:val="333333"/>
          <w:sz w:val="24"/>
          <w:szCs w:val="24"/>
        </w:rPr>
        <w:t>子集</w:t>
      </w:r>
    </w:p>
    <w:p w14:paraId="163F8F8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intersection</w:t>
      </w:r>
      <w:r>
        <w:rPr>
          <w:rFonts w:ascii="Arial" w:hAnsi="Arial"/>
          <w:color w:val="333333"/>
          <w:sz w:val="24"/>
          <w:szCs w:val="24"/>
        </w:rPr>
        <w:t>交集</w:t>
      </w:r>
    </w:p>
    <w:p w14:paraId="1F7225B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mutually exclusive</w:t>
      </w:r>
      <w:r>
        <w:rPr>
          <w:rFonts w:ascii="Arial" w:hAnsi="Arial"/>
          <w:color w:val="333333"/>
          <w:sz w:val="24"/>
          <w:szCs w:val="24"/>
        </w:rPr>
        <w:t>互斥的</w:t>
      </w:r>
    </w:p>
    <w:p w14:paraId="791D474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independent events</w:t>
      </w:r>
      <w:r>
        <w:rPr>
          <w:rFonts w:ascii="Arial" w:hAnsi="Arial"/>
          <w:color w:val="333333"/>
          <w:sz w:val="24"/>
          <w:szCs w:val="24"/>
        </w:rPr>
        <w:t>独立事件</w:t>
      </w:r>
    </w:p>
    <w:p w14:paraId="734537C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Venn diagrams</w:t>
      </w:r>
      <w:r>
        <w:rPr>
          <w:rFonts w:ascii="Arial" w:hAnsi="Arial"/>
          <w:color w:val="333333"/>
          <w:sz w:val="24"/>
          <w:szCs w:val="24"/>
        </w:rPr>
        <w:t>韦恩图</w:t>
      </w:r>
    </w:p>
    <w:p w14:paraId="417AA3C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统计</w:t>
      </w:r>
    </w:p>
    <w:p w14:paraId="18EA610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average</w:t>
      </w:r>
      <w:r>
        <w:rPr>
          <w:rFonts w:ascii="Arial" w:hAnsi="Arial"/>
          <w:color w:val="333333"/>
          <w:sz w:val="24"/>
          <w:szCs w:val="24"/>
        </w:rPr>
        <w:t>平均数</w:t>
      </w:r>
    </w:p>
    <w:p w14:paraId="729887C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mean</w:t>
      </w:r>
      <w:r>
        <w:rPr>
          <w:rFonts w:ascii="Arial" w:hAnsi="Arial"/>
          <w:color w:val="333333"/>
          <w:sz w:val="24"/>
          <w:szCs w:val="24"/>
        </w:rPr>
        <w:t>平均数</w:t>
      </w:r>
    </w:p>
    <w:p w14:paraId="609CE4E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maximum</w:t>
      </w:r>
      <w:r>
        <w:rPr>
          <w:rFonts w:ascii="Arial" w:hAnsi="Arial"/>
          <w:color w:val="333333"/>
          <w:sz w:val="24"/>
          <w:szCs w:val="24"/>
        </w:rPr>
        <w:t>最大数</w:t>
      </w:r>
    </w:p>
    <w:p w14:paraId="7E058FF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minimum</w:t>
      </w:r>
      <w:r>
        <w:rPr>
          <w:rFonts w:ascii="Arial" w:hAnsi="Arial"/>
          <w:color w:val="333333"/>
          <w:sz w:val="24"/>
          <w:szCs w:val="24"/>
        </w:rPr>
        <w:t>最小数</w:t>
      </w:r>
    </w:p>
    <w:p w14:paraId="3671A73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median</w:t>
      </w:r>
      <w:r>
        <w:rPr>
          <w:rFonts w:ascii="Arial" w:hAnsi="Arial"/>
          <w:color w:val="333333"/>
          <w:sz w:val="24"/>
          <w:szCs w:val="24"/>
        </w:rPr>
        <w:t>中位数</w:t>
      </w:r>
    </w:p>
    <w:p w14:paraId="4129B03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mode</w:t>
      </w:r>
      <w:r>
        <w:rPr>
          <w:rFonts w:ascii="Arial" w:hAnsi="Arial"/>
          <w:color w:val="333333"/>
          <w:sz w:val="24"/>
          <w:szCs w:val="24"/>
        </w:rPr>
        <w:t>众数</w:t>
      </w:r>
    </w:p>
    <w:p w14:paraId="77592A4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arithmetic mean</w:t>
      </w:r>
      <w:r>
        <w:rPr>
          <w:rFonts w:ascii="Arial" w:hAnsi="Arial"/>
          <w:color w:val="333333"/>
          <w:sz w:val="24"/>
          <w:szCs w:val="24"/>
        </w:rPr>
        <w:t>算术平均数</w:t>
      </w:r>
    </w:p>
    <w:p w14:paraId="32B6F36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weighted average/mean</w:t>
      </w:r>
      <w:r>
        <w:rPr>
          <w:rFonts w:ascii="Arial" w:hAnsi="Arial"/>
          <w:color w:val="333333"/>
          <w:sz w:val="24"/>
          <w:szCs w:val="24"/>
        </w:rPr>
        <w:t>加权平均数</w:t>
      </w:r>
    </w:p>
    <w:p w14:paraId="2FA39C2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geometric mean</w:t>
      </w:r>
      <w:r>
        <w:rPr>
          <w:rFonts w:ascii="Arial" w:hAnsi="Arial"/>
          <w:color w:val="333333"/>
          <w:sz w:val="24"/>
          <w:szCs w:val="24"/>
        </w:rPr>
        <w:t>几何平均数</w:t>
      </w:r>
    </w:p>
    <w:p w14:paraId="32A9EAF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range</w:t>
      </w:r>
      <w:r>
        <w:rPr>
          <w:rFonts w:ascii="Arial" w:hAnsi="Arial"/>
          <w:color w:val="333333"/>
          <w:sz w:val="24"/>
          <w:szCs w:val="24"/>
        </w:rPr>
        <w:t>极差</w:t>
      </w:r>
    </w:p>
    <w:p w14:paraId="3BA8EAE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standard deviation</w:t>
      </w:r>
      <w:r>
        <w:rPr>
          <w:rFonts w:ascii="Arial" w:hAnsi="Arial"/>
          <w:color w:val="333333"/>
          <w:sz w:val="24"/>
          <w:szCs w:val="24"/>
        </w:rPr>
        <w:t>标准差</w:t>
      </w:r>
    </w:p>
    <w:p w14:paraId="5A48E84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quartiles</w:t>
      </w:r>
      <w:r>
        <w:rPr>
          <w:rFonts w:ascii="Arial" w:hAnsi="Arial"/>
          <w:color w:val="333333"/>
          <w:sz w:val="24"/>
          <w:szCs w:val="24"/>
        </w:rPr>
        <w:t>四分位数</w:t>
      </w:r>
    </w:p>
    <w:p w14:paraId="3A03BA6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percentiles</w:t>
      </w:r>
      <w:r>
        <w:rPr>
          <w:rFonts w:ascii="Arial" w:hAnsi="Arial"/>
          <w:color w:val="333333"/>
          <w:sz w:val="24"/>
          <w:szCs w:val="24"/>
        </w:rPr>
        <w:t>百分位数</w:t>
      </w:r>
    </w:p>
    <w:p w14:paraId="3C127CE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inter-quartile range</w:t>
      </w:r>
      <w:r>
        <w:rPr>
          <w:rFonts w:ascii="Arial" w:hAnsi="Arial"/>
          <w:color w:val="333333"/>
          <w:sz w:val="24"/>
          <w:szCs w:val="24"/>
        </w:rPr>
        <w:t>四分位差</w:t>
      </w:r>
    </w:p>
    <w:p w14:paraId="2C4F477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to the nearest/round to</w:t>
      </w:r>
      <w:r>
        <w:rPr>
          <w:rFonts w:ascii="Arial" w:hAnsi="Arial"/>
          <w:color w:val="333333"/>
          <w:sz w:val="24"/>
          <w:szCs w:val="24"/>
        </w:rPr>
        <w:t>四舍五入</w:t>
      </w:r>
    </w:p>
    <w:p w14:paraId="7875A95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probability</w:t>
      </w:r>
      <w:r>
        <w:rPr>
          <w:rFonts w:ascii="Arial" w:hAnsi="Arial"/>
          <w:color w:val="333333"/>
          <w:sz w:val="24"/>
          <w:szCs w:val="24"/>
        </w:rPr>
        <w:t>概率</w:t>
      </w:r>
    </w:p>
    <w:p w14:paraId="54EEA49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distribution</w:t>
      </w:r>
      <w:r>
        <w:rPr>
          <w:rFonts w:ascii="Arial" w:hAnsi="Arial"/>
          <w:color w:val="333333"/>
          <w:sz w:val="24"/>
          <w:szCs w:val="24"/>
        </w:rPr>
        <w:t>分布</w:t>
      </w:r>
    </w:p>
    <w:p w14:paraId="622DB01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standard normal distribution</w:t>
      </w:r>
      <w:r>
        <w:rPr>
          <w:rFonts w:ascii="Arial" w:hAnsi="Arial"/>
          <w:color w:val="333333"/>
          <w:sz w:val="24"/>
          <w:szCs w:val="24"/>
        </w:rPr>
        <w:t>标准正态分布</w:t>
      </w:r>
    </w:p>
    <w:p w14:paraId="0DC93DC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factorial notation</w:t>
      </w:r>
      <w:r>
        <w:rPr>
          <w:rFonts w:ascii="Arial" w:hAnsi="Arial"/>
          <w:color w:val="333333"/>
          <w:sz w:val="24"/>
          <w:szCs w:val="24"/>
        </w:rPr>
        <w:t>阶乘</w:t>
      </w:r>
    </w:p>
    <w:p w14:paraId="7C53791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circle graphs</w:t>
      </w:r>
      <w:r>
        <w:rPr>
          <w:rFonts w:ascii="Arial" w:hAnsi="Arial"/>
          <w:color w:val="333333"/>
          <w:sz w:val="24"/>
          <w:szCs w:val="24"/>
        </w:rPr>
        <w:t>饼图</w:t>
      </w:r>
    </w:p>
    <w:p w14:paraId="295A69D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boxplots</w:t>
      </w:r>
      <w:r>
        <w:rPr>
          <w:rFonts w:ascii="Arial" w:hAnsi="Arial"/>
          <w:color w:val="333333"/>
          <w:sz w:val="24"/>
          <w:szCs w:val="24"/>
        </w:rPr>
        <w:t>箱型图</w:t>
      </w:r>
    </w:p>
    <w:p w14:paraId="0C9B0CF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bar graphs/histogram</w:t>
      </w:r>
      <w:r>
        <w:rPr>
          <w:rFonts w:ascii="Arial" w:hAnsi="Arial"/>
          <w:color w:val="333333"/>
          <w:sz w:val="24"/>
          <w:szCs w:val="24"/>
        </w:rPr>
        <w:t>柱状图，直方图</w:t>
      </w:r>
    </w:p>
    <w:p w14:paraId="334DFC0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at random</w:t>
      </w:r>
      <w:r>
        <w:rPr>
          <w:rFonts w:ascii="Arial" w:hAnsi="Arial"/>
          <w:color w:val="333333"/>
          <w:sz w:val="24"/>
          <w:szCs w:val="24"/>
        </w:rPr>
        <w:t>随机</w:t>
      </w:r>
    </w:p>
    <w:p w14:paraId="51C9B81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random variables</w:t>
      </w:r>
      <w:r>
        <w:rPr>
          <w:rFonts w:ascii="Arial" w:hAnsi="Arial"/>
          <w:color w:val="333333"/>
          <w:sz w:val="24"/>
          <w:szCs w:val="24"/>
        </w:rPr>
        <w:t>随机变量</w:t>
      </w:r>
    </w:p>
    <w:p w14:paraId="42A8ECC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roll a fair die</w:t>
      </w:r>
      <w:r>
        <w:rPr>
          <w:rFonts w:ascii="Arial" w:hAnsi="Arial"/>
          <w:color w:val="333333"/>
          <w:sz w:val="24"/>
          <w:szCs w:val="24"/>
        </w:rPr>
        <w:t>掷骰子</w:t>
      </w:r>
    </w:p>
    <w:p w14:paraId="659069A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heads up</w:t>
      </w:r>
      <w:r>
        <w:rPr>
          <w:rFonts w:ascii="Arial" w:hAnsi="Arial"/>
          <w:color w:val="333333"/>
          <w:sz w:val="24"/>
          <w:szCs w:val="24"/>
        </w:rPr>
        <w:t>正面朝上，头朝上</w:t>
      </w:r>
    </w:p>
    <w:p w14:paraId="70312F6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tails up</w:t>
      </w:r>
      <w:r>
        <w:rPr>
          <w:rFonts w:ascii="Arial" w:hAnsi="Arial"/>
          <w:color w:val="333333"/>
          <w:sz w:val="24"/>
          <w:szCs w:val="24"/>
        </w:rPr>
        <w:t>背面朝上，数字朝上</w:t>
      </w:r>
    </w:p>
    <w:p w14:paraId="29F5AF6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数学运算</w:t>
      </w:r>
    </w:p>
    <w:p w14:paraId="5156186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add/plus</w:t>
      </w:r>
      <w:r>
        <w:rPr>
          <w:rFonts w:ascii="Arial" w:hAnsi="Arial"/>
          <w:color w:val="333333"/>
          <w:sz w:val="24"/>
          <w:szCs w:val="24"/>
        </w:rPr>
        <w:t>加</w:t>
      </w:r>
    </w:p>
    <w:p w14:paraId="6EF2B3B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subtract/minus</w:t>
      </w:r>
      <w:r>
        <w:rPr>
          <w:rFonts w:ascii="Arial" w:hAnsi="Arial"/>
          <w:color w:val="333333"/>
          <w:sz w:val="24"/>
          <w:szCs w:val="24"/>
        </w:rPr>
        <w:t>减</w:t>
      </w:r>
    </w:p>
    <w:p w14:paraId="6FE4F88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multiply/times</w:t>
      </w:r>
      <w:r>
        <w:rPr>
          <w:rFonts w:ascii="Arial" w:hAnsi="Arial"/>
          <w:color w:val="333333"/>
          <w:sz w:val="24"/>
          <w:szCs w:val="24"/>
        </w:rPr>
        <w:t>乘</w:t>
      </w:r>
    </w:p>
    <w:p w14:paraId="3E1E26E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divide</w:t>
      </w:r>
      <w:r>
        <w:rPr>
          <w:rFonts w:ascii="Arial" w:hAnsi="Arial"/>
          <w:color w:val="333333"/>
          <w:sz w:val="24"/>
          <w:szCs w:val="24"/>
        </w:rPr>
        <w:t>除</w:t>
      </w:r>
    </w:p>
    <w:p w14:paraId="25C86FF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difference</w:t>
      </w:r>
      <w:r>
        <w:rPr>
          <w:rFonts w:ascii="Arial" w:hAnsi="Arial"/>
          <w:color w:val="333333"/>
          <w:sz w:val="24"/>
          <w:szCs w:val="24"/>
        </w:rPr>
        <w:t>差</w:t>
      </w:r>
    </w:p>
    <w:p w14:paraId="157C726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sum</w:t>
      </w:r>
      <w:r>
        <w:rPr>
          <w:rFonts w:ascii="Arial" w:hAnsi="Arial"/>
          <w:color w:val="333333"/>
          <w:sz w:val="24"/>
          <w:szCs w:val="24"/>
        </w:rPr>
        <w:t>和</w:t>
      </w:r>
    </w:p>
    <w:p w14:paraId="623ED10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is equal to</w:t>
      </w:r>
      <w:r>
        <w:rPr>
          <w:rFonts w:ascii="Arial" w:hAnsi="Arial"/>
          <w:color w:val="333333"/>
          <w:sz w:val="24"/>
          <w:szCs w:val="24"/>
        </w:rPr>
        <w:t>等于</w:t>
      </w:r>
    </w:p>
    <w:p w14:paraId="1EE60F6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total</w:t>
      </w:r>
      <w:r>
        <w:rPr>
          <w:rFonts w:ascii="Arial" w:hAnsi="Arial"/>
          <w:color w:val="333333"/>
          <w:sz w:val="24"/>
          <w:szCs w:val="24"/>
        </w:rPr>
        <w:t>总和</w:t>
      </w:r>
    </w:p>
    <w:p w14:paraId="7AE9A0A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divisible</w:t>
      </w:r>
      <w:r>
        <w:rPr>
          <w:rFonts w:ascii="Arial" w:hAnsi="Arial"/>
          <w:color w:val="333333"/>
          <w:sz w:val="24"/>
          <w:szCs w:val="24"/>
        </w:rPr>
        <w:t>可被整除的</w:t>
      </w:r>
    </w:p>
    <w:p w14:paraId="6FC6313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prime factorization</w:t>
      </w:r>
      <w:r>
        <w:rPr>
          <w:rFonts w:ascii="Arial" w:hAnsi="Arial"/>
          <w:color w:val="333333"/>
          <w:sz w:val="24"/>
          <w:szCs w:val="24"/>
        </w:rPr>
        <w:t>质因数分解</w:t>
      </w:r>
    </w:p>
    <w:p w14:paraId="215BDF1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greater than</w:t>
      </w:r>
      <w:r>
        <w:rPr>
          <w:rFonts w:ascii="Arial" w:hAnsi="Arial"/>
          <w:color w:val="333333"/>
          <w:sz w:val="24"/>
          <w:szCs w:val="24"/>
        </w:rPr>
        <w:t>大于</w:t>
      </w:r>
    </w:p>
    <w:p w14:paraId="5C89EE1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no less than</w:t>
      </w:r>
      <w:r>
        <w:rPr>
          <w:rFonts w:ascii="Arial" w:hAnsi="Arial"/>
          <w:color w:val="333333"/>
          <w:sz w:val="24"/>
          <w:szCs w:val="24"/>
        </w:rPr>
        <w:t>大于等于</w:t>
      </w:r>
    </w:p>
    <w:p w14:paraId="327FAA7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no more than</w:t>
      </w:r>
      <w:r>
        <w:rPr>
          <w:rFonts w:ascii="Arial" w:hAnsi="Arial"/>
          <w:color w:val="333333"/>
          <w:sz w:val="24"/>
          <w:szCs w:val="24"/>
        </w:rPr>
        <w:t>小于等于</w:t>
      </w:r>
    </w:p>
    <w:p w14:paraId="66BA92D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no solution</w:t>
      </w:r>
      <w:r>
        <w:rPr>
          <w:rFonts w:ascii="Arial" w:hAnsi="Arial"/>
          <w:color w:val="333333"/>
          <w:sz w:val="24"/>
          <w:szCs w:val="24"/>
        </w:rPr>
        <w:t>无解</w:t>
      </w:r>
    </w:p>
    <w:p w14:paraId="1E9FD0C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interval</w:t>
      </w:r>
      <w:r>
        <w:rPr>
          <w:rFonts w:ascii="Arial" w:hAnsi="Arial"/>
          <w:color w:val="333333"/>
          <w:sz w:val="24"/>
          <w:szCs w:val="24"/>
        </w:rPr>
        <w:t>区间，间隔</w:t>
      </w:r>
    </w:p>
    <w:p w14:paraId="7419C64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subtract from</w:t>
      </w:r>
      <w:r>
        <w:rPr>
          <w:rFonts w:ascii="Arial" w:hAnsi="Arial"/>
          <w:color w:val="333333"/>
          <w:sz w:val="24"/>
          <w:szCs w:val="24"/>
        </w:rPr>
        <w:t>从</w:t>
      </w:r>
      <w:r>
        <w:rPr>
          <w:rFonts w:ascii="Arial" w:hAnsi="Arial"/>
          <w:color w:val="333333"/>
          <w:sz w:val="24"/>
          <w:szCs w:val="24"/>
        </w:rPr>
        <w:t>…</w:t>
      </w:r>
      <w:r>
        <w:rPr>
          <w:rFonts w:ascii="Arial" w:hAnsi="Arial"/>
          <w:color w:val="333333"/>
          <w:sz w:val="24"/>
          <w:szCs w:val="24"/>
        </w:rPr>
        <w:t>减</w:t>
      </w:r>
      <w:r>
        <w:rPr>
          <w:rFonts w:ascii="Arial" w:hAnsi="Arial"/>
          <w:color w:val="333333"/>
          <w:sz w:val="24"/>
          <w:szCs w:val="24"/>
        </w:rPr>
        <w:t>…</w:t>
      </w:r>
    </w:p>
    <w:p w14:paraId="1BD9478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 equivalent to</w:t>
      </w:r>
      <w:r>
        <w:rPr>
          <w:rFonts w:ascii="Arial" w:hAnsi="Arial"/>
          <w:color w:val="333333"/>
          <w:sz w:val="24"/>
          <w:szCs w:val="24"/>
        </w:rPr>
        <w:t>与</w:t>
      </w:r>
      <w:r>
        <w:rPr>
          <w:rFonts w:ascii="Arial" w:hAnsi="Arial"/>
          <w:color w:val="333333"/>
          <w:sz w:val="24"/>
          <w:szCs w:val="24"/>
        </w:rPr>
        <w:t>…</w:t>
      </w:r>
      <w:r>
        <w:rPr>
          <w:rFonts w:ascii="Arial" w:hAnsi="Arial"/>
          <w:color w:val="333333"/>
          <w:sz w:val="24"/>
          <w:szCs w:val="24"/>
        </w:rPr>
        <w:t>相等</w:t>
      </w:r>
    </w:p>
    <w:p w14:paraId="799A9C1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increase to</w:t>
      </w:r>
      <w:r>
        <w:rPr>
          <w:rFonts w:ascii="Arial" w:hAnsi="Arial"/>
          <w:color w:val="333333"/>
          <w:sz w:val="24"/>
          <w:szCs w:val="24"/>
        </w:rPr>
        <w:t>增加到</w:t>
      </w:r>
    </w:p>
    <w:p w14:paraId="3B636DE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increase by</w:t>
      </w:r>
      <w:r>
        <w:rPr>
          <w:rFonts w:ascii="Arial" w:hAnsi="Arial"/>
          <w:color w:val="333333"/>
          <w:sz w:val="24"/>
          <w:szCs w:val="24"/>
        </w:rPr>
        <w:t>增加了</w:t>
      </w:r>
    </w:p>
    <w:p w14:paraId="707C3CD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identical</w:t>
      </w:r>
      <w:r>
        <w:rPr>
          <w:rFonts w:ascii="Arial" w:hAnsi="Arial"/>
          <w:color w:val="333333"/>
          <w:sz w:val="24"/>
          <w:szCs w:val="24"/>
        </w:rPr>
        <w:t>相等的</w:t>
      </w:r>
    </w:p>
    <w:p w14:paraId="6935E81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代数、方程、不等式</w:t>
      </w:r>
    </w:p>
    <w:p w14:paraId="5416270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coefficient</w:t>
      </w:r>
      <w:r>
        <w:rPr>
          <w:rFonts w:ascii="Arial" w:hAnsi="Arial"/>
          <w:color w:val="333333"/>
          <w:sz w:val="24"/>
          <w:szCs w:val="24"/>
        </w:rPr>
        <w:t>系数</w:t>
      </w:r>
    </w:p>
    <w:p w14:paraId="70E5165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term</w:t>
      </w:r>
      <w:r>
        <w:rPr>
          <w:rFonts w:ascii="Arial" w:hAnsi="Arial"/>
          <w:color w:val="333333"/>
          <w:sz w:val="24"/>
          <w:szCs w:val="24"/>
        </w:rPr>
        <w:t>项</w:t>
      </w:r>
    </w:p>
    <w:p w14:paraId="1F978BD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quadratic</w:t>
      </w:r>
      <w:r>
        <w:rPr>
          <w:rFonts w:ascii="Arial" w:hAnsi="Arial"/>
          <w:color w:val="333333"/>
          <w:sz w:val="24"/>
          <w:szCs w:val="24"/>
        </w:rPr>
        <w:t>二次方程</w:t>
      </w:r>
    </w:p>
    <w:p w14:paraId="13DC3E1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inequality</w:t>
      </w:r>
      <w:r>
        <w:rPr>
          <w:rFonts w:ascii="Arial" w:hAnsi="Arial"/>
          <w:color w:val="333333"/>
          <w:sz w:val="24"/>
          <w:szCs w:val="24"/>
        </w:rPr>
        <w:t>不等式</w:t>
      </w:r>
    </w:p>
    <w:p w14:paraId="034634A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expression</w:t>
      </w:r>
      <w:r>
        <w:rPr>
          <w:rFonts w:ascii="Arial" w:hAnsi="Arial"/>
          <w:color w:val="333333"/>
          <w:sz w:val="24"/>
          <w:szCs w:val="24"/>
        </w:rPr>
        <w:t>表达式</w:t>
      </w:r>
    </w:p>
    <w:p w14:paraId="375D89C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equation</w:t>
      </w:r>
      <w:r>
        <w:rPr>
          <w:rFonts w:ascii="Arial" w:hAnsi="Arial"/>
          <w:color w:val="333333"/>
          <w:sz w:val="24"/>
          <w:szCs w:val="24"/>
        </w:rPr>
        <w:t>方程式，等式</w:t>
      </w:r>
    </w:p>
    <w:p w14:paraId="1A7CA01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linear</w:t>
      </w:r>
      <w:r>
        <w:rPr>
          <w:rFonts w:ascii="Arial" w:hAnsi="Arial"/>
          <w:color w:val="333333"/>
          <w:sz w:val="24"/>
          <w:szCs w:val="24"/>
        </w:rPr>
        <w:t>一次的，线性的</w:t>
      </w:r>
    </w:p>
    <w:p w14:paraId="3A15A32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function</w:t>
      </w:r>
      <w:r>
        <w:rPr>
          <w:rFonts w:ascii="Arial" w:hAnsi="Arial"/>
          <w:color w:val="333333"/>
          <w:sz w:val="24"/>
          <w:szCs w:val="24"/>
        </w:rPr>
        <w:t>函数</w:t>
      </w:r>
    </w:p>
    <w:p w14:paraId="6B2146D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inverse function</w:t>
      </w:r>
      <w:r>
        <w:rPr>
          <w:rFonts w:ascii="Arial" w:hAnsi="Arial"/>
          <w:color w:val="333333"/>
          <w:sz w:val="24"/>
          <w:szCs w:val="24"/>
        </w:rPr>
        <w:t>反函数</w:t>
      </w:r>
    </w:p>
    <w:p w14:paraId="76A6A17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domain</w:t>
      </w:r>
      <w:r>
        <w:rPr>
          <w:rFonts w:ascii="Arial" w:hAnsi="Arial"/>
          <w:color w:val="333333"/>
          <w:sz w:val="24"/>
          <w:szCs w:val="24"/>
        </w:rPr>
        <w:t>定义域</w:t>
      </w:r>
    </w:p>
    <w:p w14:paraId="718DD8B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sequence</w:t>
      </w:r>
      <w:r>
        <w:rPr>
          <w:rFonts w:ascii="Arial" w:hAnsi="Arial"/>
          <w:color w:val="333333"/>
          <w:sz w:val="24"/>
          <w:szCs w:val="24"/>
        </w:rPr>
        <w:t>数列</w:t>
      </w:r>
    </w:p>
    <w:p w14:paraId="69BF565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sequences of numbers</w:t>
      </w:r>
      <w:r>
        <w:rPr>
          <w:rFonts w:ascii="Arial" w:hAnsi="Arial"/>
          <w:color w:val="333333"/>
          <w:sz w:val="24"/>
          <w:szCs w:val="24"/>
        </w:rPr>
        <w:t>数列</w:t>
      </w:r>
    </w:p>
    <w:p w14:paraId="6C5F550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arithmetic procession</w:t>
      </w:r>
      <w:r>
        <w:rPr>
          <w:rFonts w:ascii="Arial" w:hAnsi="Arial"/>
          <w:color w:val="333333"/>
          <w:sz w:val="24"/>
          <w:szCs w:val="24"/>
        </w:rPr>
        <w:t>等差数列</w:t>
      </w:r>
    </w:p>
    <w:p w14:paraId="204E44E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geometric progression</w:t>
      </w:r>
      <w:r>
        <w:rPr>
          <w:rFonts w:ascii="Arial" w:hAnsi="Arial"/>
          <w:color w:val="333333"/>
          <w:sz w:val="24"/>
          <w:szCs w:val="24"/>
        </w:rPr>
        <w:t>等比数列</w:t>
      </w:r>
    </w:p>
    <w:p w14:paraId="75B593CD" w14:textId="77777777" w:rsidR="007F2BB0" w:rsidRDefault="004059A6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satisfy</w:t>
      </w:r>
      <w:r w:rsidR="007F2BB0">
        <w:rPr>
          <w:rFonts w:ascii="Arial" w:hAnsi="Arial"/>
          <w:color w:val="333333"/>
          <w:sz w:val="24"/>
          <w:szCs w:val="24"/>
        </w:rPr>
        <w:t>使</w:t>
      </w:r>
      <w:r w:rsidR="007F2BB0">
        <w:rPr>
          <w:rFonts w:ascii="Arial" w:hAnsi="Arial"/>
          <w:color w:val="333333"/>
          <w:sz w:val="24"/>
          <w:szCs w:val="24"/>
        </w:rPr>
        <w:t>…</w:t>
      </w:r>
      <w:r w:rsidR="007F2BB0">
        <w:rPr>
          <w:rFonts w:ascii="Arial" w:hAnsi="Arial"/>
          <w:color w:val="333333"/>
          <w:sz w:val="24"/>
          <w:szCs w:val="24"/>
        </w:rPr>
        <w:t>成立</w:t>
      </w:r>
    </w:p>
    <w:p w14:paraId="51F4096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equivalent</w:t>
      </w:r>
      <w:r>
        <w:rPr>
          <w:rFonts w:ascii="Arial" w:hAnsi="Arial"/>
          <w:color w:val="333333"/>
          <w:sz w:val="24"/>
          <w:szCs w:val="24"/>
        </w:rPr>
        <w:t>相等的</w:t>
      </w:r>
    </w:p>
    <w:p w14:paraId="1A1A481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几何、直线、垂线</w:t>
      </w:r>
    </w:p>
    <w:p w14:paraId="7D4C0AE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 line segment</w:t>
      </w:r>
      <w:r>
        <w:rPr>
          <w:rFonts w:ascii="Arial" w:hAnsi="Arial"/>
          <w:color w:val="333333"/>
          <w:sz w:val="24"/>
          <w:szCs w:val="24"/>
        </w:rPr>
        <w:t>线段</w:t>
      </w:r>
    </w:p>
    <w:p w14:paraId="694BC98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midpoint</w:t>
      </w:r>
      <w:r>
        <w:rPr>
          <w:rFonts w:ascii="Arial" w:hAnsi="Arial"/>
          <w:color w:val="333333"/>
          <w:sz w:val="24"/>
          <w:szCs w:val="24"/>
        </w:rPr>
        <w:t>中点</w:t>
      </w:r>
    </w:p>
    <w:p w14:paraId="1B7F89D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endpoint</w:t>
      </w:r>
      <w:r>
        <w:rPr>
          <w:rFonts w:ascii="Arial" w:hAnsi="Arial"/>
          <w:color w:val="333333"/>
          <w:sz w:val="24"/>
          <w:szCs w:val="24"/>
        </w:rPr>
        <w:t>端点</w:t>
      </w:r>
    </w:p>
    <w:p w14:paraId="06D7439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right angle</w:t>
      </w:r>
      <w:r>
        <w:rPr>
          <w:rFonts w:ascii="Arial" w:hAnsi="Arial"/>
          <w:color w:val="333333"/>
          <w:sz w:val="24"/>
          <w:szCs w:val="24"/>
        </w:rPr>
        <w:t>直角</w:t>
      </w:r>
    </w:p>
    <w:p w14:paraId="0B47B1F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perpendicular</w:t>
      </w:r>
      <w:r>
        <w:rPr>
          <w:rFonts w:ascii="Arial" w:hAnsi="Arial"/>
          <w:color w:val="333333"/>
          <w:sz w:val="24"/>
          <w:szCs w:val="24"/>
        </w:rPr>
        <w:t>垂直</w:t>
      </w:r>
    </w:p>
    <w:p w14:paraId="58835BF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perpendicular bisector</w:t>
      </w:r>
      <w:r>
        <w:rPr>
          <w:rFonts w:ascii="Arial" w:hAnsi="Arial"/>
          <w:color w:val="333333"/>
          <w:sz w:val="24"/>
          <w:szCs w:val="24"/>
        </w:rPr>
        <w:t>垂直平分线</w:t>
      </w:r>
    </w:p>
    <w:p w14:paraId="426B3F7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parallel lines</w:t>
      </w:r>
      <w:r>
        <w:rPr>
          <w:rFonts w:ascii="Arial" w:hAnsi="Arial"/>
          <w:color w:val="333333"/>
          <w:sz w:val="24"/>
          <w:szCs w:val="24"/>
        </w:rPr>
        <w:t>平行线</w:t>
      </w:r>
    </w:p>
    <w:p w14:paraId="276F597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bisect</w:t>
      </w:r>
      <w:r>
        <w:rPr>
          <w:rFonts w:ascii="Arial" w:hAnsi="Arial"/>
          <w:color w:val="333333"/>
          <w:sz w:val="24"/>
          <w:szCs w:val="24"/>
        </w:rPr>
        <w:t>平分</w:t>
      </w:r>
    </w:p>
    <w:p w14:paraId="75C7961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相交线和角</w:t>
      </w:r>
    </w:p>
    <w:p w14:paraId="04D5361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acute angle</w:t>
      </w:r>
      <w:r>
        <w:rPr>
          <w:rFonts w:ascii="Arial" w:hAnsi="Arial"/>
          <w:color w:val="333333"/>
          <w:sz w:val="24"/>
          <w:szCs w:val="24"/>
        </w:rPr>
        <w:t>锐角</w:t>
      </w:r>
    </w:p>
    <w:p w14:paraId="0287D1A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obtuse angle</w:t>
      </w:r>
      <w:r>
        <w:rPr>
          <w:rFonts w:ascii="Arial" w:hAnsi="Arial"/>
          <w:color w:val="333333"/>
          <w:sz w:val="24"/>
          <w:szCs w:val="24"/>
        </w:rPr>
        <w:t>钝角</w:t>
      </w:r>
    </w:p>
    <w:p w14:paraId="2F83360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diagonal</w:t>
      </w:r>
      <w:r>
        <w:rPr>
          <w:rFonts w:ascii="Arial" w:hAnsi="Arial"/>
          <w:color w:val="333333"/>
          <w:sz w:val="24"/>
          <w:szCs w:val="24"/>
        </w:rPr>
        <w:t>对角线</w:t>
      </w:r>
    </w:p>
    <w:p w14:paraId="57BCB17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intersect</w:t>
      </w:r>
      <w:r>
        <w:rPr>
          <w:rFonts w:ascii="Arial" w:hAnsi="Arial"/>
          <w:color w:val="333333"/>
          <w:sz w:val="24"/>
          <w:szCs w:val="24"/>
        </w:rPr>
        <w:t>相交</w:t>
      </w:r>
    </w:p>
    <w:p w14:paraId="7CF1FE6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三角形</w:t>
      </w:r>
    </w:p>
    <w:p w14:paraId="6ABA524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altitude</w:t>
      </w:r>
      <w:r>
        <w:rPr>
          <w:rFonts w:ascii="Arial" w:hAnsi="Arial"/>
          <w:color w:val="333333"/>
          <w:sz w:val="24"/>
          <w:szCs w:val="24"/>
        </w:rPr>
        <w:t>三角形的高</w:t>
      </w:r>
    </w:p>
    <w:p w14:paraId="08F3F82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arm</w:t>
      </w:r>
      <w:r>
        <w:rPr>
          <w:rFonts w:ascii="Arial" w:hAnsi="Arial"/>
          <w:color w:val="333333"/>
          <w:sz w:val="24"/>
          <w:szCs w:val="24"/>
        </w:rPr>
        <w:t>直角三角形的股</w:t>
      </w:r>
    </w:p>
    <w:p w14:paraId="128432D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equilateral triangle</w:t>
      </w:r>
      <w:r>
        <w:rPr>
          <w:rFonts w:ascii="Arial" w:hAnsi="Arial"/>
          <w:color w:val="333333"/>
          <w:sz w:val="24"/>
          <w:szCs w:val="24"/>
        </w:rPr>
        <w:t>等边三角形</w:t>
      </w:r>
    </w:p>
    <w:p w14:paraId="749EEB7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hypotenuse</w:t>
      </w:r>
      <w:r>
        <w:rPr>
          <w:rFonts w:ascii="Arial" w:hAnsi="Arial"/>
          <w:color w:val="333333"/>
          <w:sz w:val="24"/>
          <w:szCs w:val="24"/>
        </w:rPr>
        <w:t>直角三角形的斜边</w:t>
      </w:r>
    </w:p>
    <w:p w14:paraId="0FBC4F7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inscribed triangle</w:t>
      </w:r>
      <w:r>
        <w:rPr>
          <w:rFonts w:ascii="Arial" w:hAnsi="Arial"/>
          <w:color w:val="333333"/>
          <w:sz w:val="24"/>
          <w:szCs w:val="24"/>
        </w:rPr>
        <w:t>内接三角形</w:t>
      </w:r>
    </w:p>
    <w:p w14:paraId="4642094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vertex</w:t>
      </w:r>
      <w:r>
        <w:rPr>
          <w:rFonts w:ascii="Arial" w:hAnsi="Arial"/>
          <w:color w:val="333333"/>
          <w:sz w:val="24"/>
          <w:szCs w:val="24"/>
        </w:rPr>
        <w:t>顶角，顶点</w:t>
      </w:r>
      <w:r>
        <w:rPr>
          <w:rFonts w:ascii="Arial" w:hAnsi="Arial"/>
          <w:color w:val="333333"/>
          <w:sz w:val="24"/>
          <w:szCs w:val="24"/>
        </w:rPr>
        <w:t xml:space="preserve">(pl. </w:t>
      </w:r>
      <w:proofErr w:type="gramStart"/>
      <w:r>
        <w:rPr>
          <w:rFonts w:ascii="Arial" w:hAnsi="Arial"/>
          <w:color w:val="333333"/>
          <w:sz w:val="24"/>
          <w:szCs w:val="24"/>
        </w:rPr>
        <w:t>vertices</w:t>
      </w:r>
      <w:proofErr w:type="gramEnd"/>
      <w:r>
        <w:rPr>
          <w:rFonts w:ascii="Arial" w:hAnsi="Arial"/>
          <w:color w:val="333333"/>
          <w:sz w:val="24"/>
          <w:szCs w:val="24"/>
        </w:rPr>
        <w:t>)</w:t>
      </w:r>
    </w:p>
    <w:p w14:paraId="6E6BFD8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isosceles triangle</w:t>
      </w:r>
      <w:r>
        <w:rPr>
          <w:rFonts w:ascii="Arial" w:hAnsi="Arial"/>
          <w:color w:val="333333"/>
          <w:sz w:val="24"/>
          <w:szCs w:val="24"/>
        </w:rPr>
        <w:t>等腰三角形</w:t>
      </w:r>
    </w:p>
    <w:p w14:paraId="3FEB12F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leg</w:t>
      </w:r>
      <w:r>
        <w:rPr>
          <w:rFonts w:ascii="Arial" w:hAnsi="Arial"/>
          <w:color w:val="333333"/>
          <w:sz w:val="24"/>
          <w:szCs w:val="24"/>
        </w:rPr>
        <w:t>直角边</w:t>
      </w:r>
    </w:p>
    <w:p w14:paraId="38437A9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四边形和多边形</w:t>
      </w:r>
    </w:p>
    <w:p w14:paraId="0FC33CD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polygon</w:t>
      </w:r>
      <w:r>
        <w:rPr>
          <w:rFonts w:ascii="Arial" w:hAnsi="Arial"/>
          <w:color w:val="333333"/>
          <w:sz w:val="24"/>
          <w:szCs w:val="24"/>
        </w:rPr>
        <w:t>多边形</w:t>
      </w:r>
    </w:p>
    <w:p w14:paraId="5002B8B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square</w:t>
      </w:r>
      <w:r>
        <w:rPr>
          <w:rFonts w:ascii="Arial" w:hAnsi="Arial"/>
          <w:color w:val="333333"/>
          <w:sz w:val="24"/>
          <w:szCs w:val="24"/>
        </w:rPr>
        <w:t>正方形</w:t>
      </w:r>
    </w:p>
    <w:p w14:paraId="1375E4F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rectangle</w:t>
      </w:r>
      <w:r>
        <w:rPr>
          <w:rFonts w:ascii="Arial" w:hAnsi="Arial"/>
          <w:color w:val="333333"/>
          <w:sz w:val="24"/>
          <w:szCs w:val="24"/>
        </w:rPr>
        <w:t>长方形</w:t>
      </w:r>
    </w:p>
    <w:p w14:paraId="2CDD4A9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rhombus</w:t>
      </w:r>
      <w:r>
        <w:rPr>
          <w:rFonts w:ascii="Arial" w:hAnsi="Arial"/>
          <w:color w:val="333333"/>
          <w:sz w:val="24"/>
          <w:szCs w:val="24"/>
        </w:rPr>
        <w:t>菱形</w:t>
      </w:r>
    </w:p>
    <w:p w14:paraId="4084716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equilateral</w:t>
      </w:r>
      <w:r>
        <w:rPr>
          <w:rFonts w:ascii="Arial" w:hAnsi="Arial"/>
          <w:color w:val="333333"/>
          <w:sz w:val="24"/>
          <w:szCs w:val="24"/>
        </w:rPr>
        <w:t>等边形的</w:t>
      </w:r>
    </w:p>
    <w:p w14:paraId="33FF6CB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trapezoid</w:t>
      </w:r>
      <w:r>
        <w:rPr>
          <w:rFonts w:ascii="Arial" w:hAnsi="Arial"/>
          <w:color w:val="333333"/>
          <w:sz w:val="24"/>
          <w:szCs w:val="24"/>
        </w:rPr>
        <w:t>梯形</w:t>
      </w:r>
    </w:p>
    <w:p w14:paraId="68FB4CD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symmetric</w:t>
      </w:r>
      <w:r>
        <w:rPr>
          <w:rFonts w:ascii="Arial" w:hAnsi="Arial"/>
          <w:color w:val="333333"/>
          <w:sz w:val="24"/>
          <w:szCs w:val="24"/>
        </w:rPr>
        <w:t>对称的</w:t>
      </w:r>
    </w:p>
    <w:p w14:paraId="0BC017E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perimeter</w:t>
      </w:r>
      <w:r>
        <w:rPr>
          <w:rFonts w:ascii="Arial" w:hAnsi="Arial"/>
          <w:color w:val="333333"/>
          <w:sz w:val="24"/>
          <w:szCs w:val="24"/>
        </w:rPr>
        <w:t>周长</w:t>
      </w:r>
    </w:p>
    <w:p w14:paraId="636177B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overlap</w:t>
      </w:r>
      <w:r>
        <w:rPr>
          <w:rFonts w:ascii="Arial" w:hAnsi="Arial"/>
          <w:color w:val="333333"/>
          <w:sz w:val="24"/>
          <w:szCs w:val="24"/>
        </w:rPr>
        <w:t>重叠</w:t>
      </w:r>
    </w:p>
    <w:p w14:paraId="2D3AAB4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fold</w:t>
      </w:r>
      <w:r>
        <w:rPr>
          <w:rFonts w:ascii="Arial" w:hAnsi="Arial"/>
          <w:color w:val="333333"/>
          <w:sz w:val="24"/>
          <w:szCs w:val="24"/>
        </w:rPr>
        <w:t>对折</w:t>
      </w:r>
    </w:p>
    <w:p w14:paraId="3EC9B00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圆</w:t>
      </w:r>
    </w:p>
    <w:p w14:paraId="5A73430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circle</w:t>
      </w:r>
      <w:r>
        <w:rPr>
          <w:rFonts w:ascii="Arial" w:hAnsi="Arial"/>
          <w:color w:val="333333"/>
          <w:sz w:val="24"/>
          <w:szCs w:val="24"/>
        </w:rPr>
        <w:t>圆形</w:t>
      </w:r>
    </w:p>
    <w:p w14:paraId="12DF43C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semicircle</w:t>
      </w:r>
      <w:r>
        <w:rPr>
          <w:rFonts w:ascii="Arial" w:hAnsi="Arial"/>
          <w:color w:val="333333"/>
          <w:sz w:val="24"/>
          <w:szCs w:val="24"/>
        </w:rPr>
        <w:t>半圆</w:t>
      </w:r>
    </w:p>
    <w:p w14:paraId="1A36FF4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circumference</w:t>
      </w:r>
      <w:r>
        <w:rPr>
          <w:rFonts w:ascii="Arial" w:hAnsi="Arial"/>
          <w:color w:val="333333"/>
          <w:sz w:val="24"/>
          <w:szCs w:val="24"/>
        </w:rPr>
        <w:t>周长</w:t>
      </w:r>
    </w:p>
    <w:p w14:paraId="4AEC418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chord</w:t>
      </w:r>
      <w:r>
        <w:rPr>
          <w:rFonts w:ascii="Arial" w:hAnsi="Arial"/>
          <w:color w:val="333333"/>
          <w:sz w:val="24"/>
          <w:szCs w:val="24"/>
        </w:rPr>
        <w:t>弦</w:t>
      </w:r>
    </w:p>
    <w:p w14:paraId="649A9FB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radius</w:t>
      </w:r>
      <w:r>
        <w:rPr>
          <w:rFonts w:ascii="Arial" w:hAnsi="Arial"/>
          <w:color w:val="333333"/>
          <w:sz w:val="24"/>
          <w:szCs w:val="24"/>
        </w:rPr>
        <w:t>半径</w:t>
      </w:r>
    </w:p>
    <w:p w14:paraId="1AEF5C13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diameter</w:t>
      </w:r>
      <w:r>
        <w:rPr>
          <w:rFonts w:ascii="Arial" w:hAnsi="Arial"/>
          <w:color w:val="333333"/>
          <w:sz w:val="24"/>
          <w:szCs w:val="24"/>
        </w:rPr>
        <w:t>直径</w:t>
      </w:r>
    </w:p>
    <w:p w14:paraId="6BABF7C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tangent to</w:t>
      </w:r>
      <w:r>
        <w:rPr>
          <w:rFonts w:ascii="Arial" w:hAnsi="Arial"/>
          <w:color w:val="333333"/>
          <w:sz w:val="24"/>
          <w:szCs w:val="24"/>
        </w:rPr>
        <w:t>相切</w:t>
      </w:r>
    </w:p>
    <w:p w14:paraId="3F4D73F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inscribe</w:t>
      </w:r>
      <w:r>
        <w:rPr>
          <w:rFonts w:ascii="Arial" w:hAnsi="Arial"/>
          <w:color w:val="333333"/>
          <w:sz w:val="24"/>
          <w:szCs w:val="24"/>
        </w:rPr>
        <w:t>内接</w:t>
      </w:r>
    </w:p>
    <w:p w14:paraId="1965DF1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radian</w:t>
      </w:r>
      <w:r>
        <w:rPr>
          <w:rFonts w:ascii="Arial" w:hAnsi="Arial"/>
          <w:color w:val="333333"/>
          <w:sz w:val="24"/>
          <w:szCs w:val="24"/>
        </w:rPr>
        <w:t>弧度</w:t>
      </w:r>
    </w:p>
    <w:p w14:paraId="742B1B9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arc</w:t>
      </w:r>
      <w:r>
        <w:rPr>
          <w:rFonts w:ascii="Arial" w:hAnsi="Arial"/>
          <w:color w:val="333333"/>
          <w:sz w:val="24"/>
          <w:szCs w:val="24"/>
        </w:rPr>
        <w:t>弧</w:t>
      </w:r>
    </w:p>
    <w:p w14:paraId="34CF35B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立体几何</w:t>
      </w:r>
    </w:p>
    <w:p w14:paraId="0C4CAC0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edge</w:t>
      </w:r>
      <w:r>
        <w:rPr>
          <w:rFonts w:ascii="Arial" w:hAnsi="Arial"/>
          <w:color w:val="333333"/>
          <w:sz w:val="24"/>
          <w:szCs w:val="24"/>
        </w:rPr>
        <w:t>边，棱</w:t>
      </w:r>
    </w:p>
    <w:p w14:paraId="7470A71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length</w:t>
      </w:r>
      <w:r>
        <w:rPr>
          <w:rFonts w:ascii="Arial" w:hAnsi="Arial"/>
          <w:color w:val="333333"/>
          <w:sz w:val="24"/>
          <w:szCs w:val="24"/>
        </w:rPr>
        <w:t>长</w:t>
      </w:r>
    </w:p>
    <w:p w14:paraId="20C704A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width</w:t>
      </w:r>
      <w:r>
        <w:rPr>
          <w:rFonts w:ascii="Arial" w:hAnsi="Arial"/>
          <w:color w:val="333333"/>
          <w:sz w:val="24"/>
          <w:szCs w:val="24"/>
        </w:rPr>
        <w:t>宽</w:t>
      </w:r>
    </w:p>
    <w:p w14:paraId="0E0B73A3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volume</w:t>
      </w:r>
      <w:r>
        <w:rPr>
          <w:rFonts w:ascii="Arial" w:hAnsi="Arial"/>
          <w:color w:val="333333"/>
          <w:sz w:val="24"/>
          <w:szCs w:val="24"/>
        </w:rPr>
        <w:t>体积</w:t>
      </w:r>
    </w:p>
    <w:p w14:paraId="685FE15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proofErr w:type="spellStart"/>
      <w:r>
        <w:rPr>
          <w:rFonts w:ascii="Arial" w:hAnsi="Arial"/>
          <w:color w:val="333333"/>
          <w:sz w:val="24"/>
          <w:szCs w:val="24"/>
        </w:rPr>
        <w:t>suface</w:t>
      </w:r>
      <w:proofErr w:type="spellEnd"/>
      <w:r>
        <w:rPr>
          <w:rFonts w:ascii="Arial" w:hAnsi="Arial"/>
          <w:color w:val="333333"/>
          <w:sz w:val="24"/>
          <w:szCs w:val="24"/>
        </w:rPr>
        <w:t xml:space="preserve"> area</w:t>
      </w:r>
      <w:r>
        <w:rPr>
          <w:rFonts w:ascii="Arial" w:hAnsi="Arial"/>
          <w:color w:val="333333"/>
          <w:sz w:val="24"/>
          <w:szCs w:val="24"/>
        </w:rPr>
        <w:t>表面积</w:t>
      </w:r>
    </w:p>
    <w:p w14:paraId="4153EDF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cube</w:t>
      </w:r>
      <w:r>
        <w:rPr>
          <w:rFonts w:ascii="Arial" w:hAnsi="Arial"/>
          <w:color w:val="333333"/>
          <w:sz w:val="24"/>
          <w:szCs w:val="24"/>
        </w:rPr>
        <w:t>立方体</w:t>
      </w:r>
    </w:p>
    <w:p w14:paraId="4BDCFB2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rectangular solid</w:t>
      </w:r>
      <w:r>
        <w:rPr>
          <w:rFonts w:ascii="Arial" w:hAnsi="Arial"/>
          <w:color w:val="333333"/>
          <w:sz w:val="24"/>
          <w:szCs w:val="24"/>
        </w:rPr>
        <w:t>长方体</w:t>
      </w:r>
    </w:p>
    <w:p w14:paraId="779B68D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regular solid/regular polyhedron</w:t>
      </w:r>
      <w:r>
        <w:rPr>
          <w:rFonts w:ascii="Arial" w:hAnsi="Arial"/>
          <w:color w:val="333333"/>
          <w:sz w:val="24"/>
          <w:szCs w:val="24"/>
        </w:rPr>
        <w:t>正多面体</w:t>
      </w:r>
    </w:p>
    <w:p w14:paraId="20112AD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cylinder</w:t>
      </w:r>
      <w:r>
        <w:rPr>
          <w:rFonts w:ascii="Arial" w:hAnsi="Arial"/>
          <w:color w:val="333333"/>
          <w:sz w:val="24"/>
          <w:szCs w:val="24"/>
        </w:rPr>
        <w:t>圆柱体</w:t>
      </w:r>
    </w:p>
    <w:p w14:paraId="4DA538F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cone</w:t>
      </w:r>
      <w:r>
        <w:rPr>
          <w:rFonts w:ascii="Arial" w:hAnsi="Arial"/>
          <w:color w:val="333333"/>
          <w:sz w:val="24"/>
          <w:szCs w:val="24"/>
        </w:rPr>
        <w:t>圆锥</w:t>
      </w:r>
    </w:p>
    <w:p w14:paraId="56876B2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pyramid</w:t>
      </w:r>
      <w:r>
        <w:rPr>
          <w:rFonts w:ascii="Arial" w:hAnsi="Arial"/>
          <w:color w:val="333333"/>
          <w:sz w:val="24"/>
          <w:szCs w:val="24"/>
        </w:rPr>
        <w:t>角锥</w:t>
      </w:r>
    </w:p>
    <w:p w14:paraId="2426373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sphere</w:t>
      </w:r>
      <w:r>
        <w:rPr>
          <w:rFonts w:ascii="Arial" w:hAnsi="Arial"/>
          <w:color w:val="333333"/>
          <w:sz w:val="24"/>
          <w:szCs w:val="24"/>
        </w:rPr>
        <w:t>球体</w:t>
      </w:r>
    </w:p>
    <w:p w14:paraId="69222654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faces</w:t>
      </w:r>
      <w:r>
        <w:rPr>
          <w:rFonts w:ascii="Arial" w:hAnsi="Arial"/>
          <w:color w:val="333333"/>
          <w:sz w:val="24"/>
          <w:szCs w:val="24"/>
        </w:rPr>
        <w:t>面</w:t>
      </w:r>
    </w:p>
    <w:p w14:paraId="5E25586E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cross section</w:t>
      </w:r>
      <w:r>
        <w:rPr>
          <w:rFonts w:ascii="Arial" w:hAnsi="Arial"/>
          <w:color w:val="333333"/>
          <w:sz w:val="24"/>
          <w:szCs w:val="24"/>
        </w:rPr>
        <w:t>横截面</w:t>
      </w:r>
    </w:p>
    <w:p w14:paraId="59BE4DB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几何坐标</w:t>
      </w:r>
    </w:p>
    <w:p w14:paraId="74B8A34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coordinate system</w:t>
      </w:r>
      <w:r>
        <w:rPr>
          <w:rFonts w:ascii="Arial" w:hAnsi="Arial"/>
          <w:color w:val="333333"/>
          <w:sz w:val="24"/>
          <w:szCs w:val="24"/>
        </w:rPr>
        <w:t>坐标系</w:t>
      </w:r>
    </w:p>
    <w:p w14:paraId="6A5C91F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number line</w:t>
      </w:r>
      <w:r>
        <w:rPr>
          <w:rFonts w:ascii="Arial" w:hAnsi="Arial"/>
          <w:color w:val="333333"/>
          <w:sz w:val="24"/>
          <w:szCs w:val="24"/>
        </w:rPr>
        <w:t>数轴</w:t>
      </w:r>
    </w:p>
    <w:p w14:paraId="7C57986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origin</w:t>
      </w:r>
      <w:r>
        <w:rPr>
          <w:rFonts w:ascii="Arial" w:hAnsi="Arial"/>
          <w:color w:val="333333"/>
          <w:sz w:val="24"/>
          <w:szCs w:val="24"/>
        </w:rPr>
        <w:t>圆点</w:t>
      </w:r>
    </w:p>
    <w:p w14:paraId="477E76B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axis</w:t>
      </w:r>
      <w:r>
        <w:rPr>
          <w:rFonts w:ascii="Arial" w:hAnsi="Arial"/>
          <w:color w:val="333333"/>
          <w:sz w:val="24"/>
          <w:szCs w:val="24"/>
        </w:rPr>
        <w:t>轴</w:t>
      </w:r>
    </w:p>
    <w:p w14:paraId="599C450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slope</w:t>
      </w:r>
      <w:r>
        <w:rPr>
          <w:rFonts w:ascii="Arial" w:hAnsi="Arial"/>
          <w:color w:val="333333"/>
          <w:sz w:val="24"/>
          <w:szCs w:val="24"/>
        </w:rPr>
        <w:t>斜率</w:t>
      </w:r>
    </w:p>
    <w:p w14:paraId="5B1130D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intercepts</w:t>
      </w:r>
      <w:r>
        <w:rPr>
          <w:rFonts w:ascii="Arial" w:hAnsi="Arial"/>
          <w:color w:val="333333"/>
          <w:sz w:val="24"/>
          <w:szCs w:val="24"/>
        </w:rPr>
        <w:t>截距</w:t>
      </w:r>
    </w:p>
    <w:p w14:paraId="3D8BF91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句型</w:t>
      </w:r>
    </w:p>
    <w:p w14:paraId="3DDF64F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twice as many A as B;A</w:t>
      </w:r>
      <w:r>
        <w:rPr>
          <w:rFonts w:ascii="Arial" w:hAnsi="Arial"/>
          <w:color w:val="333333"/>
          <w:sz w:val="24"/>
          <w:szCs w:val="24"/>
        </w:rPr>
        <w:t>是</w:t>
      </w:r>
      <w:r>
        <w:rPr>
          <w:rFonts w:ascii="Arial" w:hAnsi="Arial"/>
          <w:color w:val="333333"/>
          <w:sz w:val="24"/>
          <w:szCs w:val="24"/>
        </w:rPr>
        <w:t>B</w:t>
      </w:r>
      <w:r>
        <w:rPr>
          <w:rFonts w:ascii="Arial" w:hAnsi="Arial"/>
          <w:color w:val="333333"/>
          <w:sz w:val="24"/>
          <w:szCs w:val="24"/>
        </w:rPr>
        <w:t>的两倍</w:t>
      </w:r>
    </w:p>
    <w:p w14:paraId="3E30EC0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 xml:space="preserve">the ratio of A to B </w:t>
      </w:r>
      <w:proofErr w:type="spellStart"/>
      <w:r>
        <w:rPr>
          <w:rFonts w:ascii="Arial" w:hAnsi="Arial"/>
          <w:color w:val="333333"/>
          <w:sz w:val="24"/>
          <w:szCs w:val="24"/>
        </w:rPr>
        <w:t>is;A</w:t>
      </w:r>
      <w:proofErr w:type="spellEnd"/>
      <w:r>
        <w:rPr>
          <w:rFonts w:ascii="Arial" w:hAnsi="Arial"/>
          <w:color w:val="333333"/>
          <w:sz w:val="24"/>
          <w:szCs w:val="24"/>
        </w:rPr>
        <w:t>比</w:t>
      </w:r>
      <w:r>
        <w:rPr>
          <w:rFonts w:ascii="Arial" w:hAnsi="Arial"/>
          <w:color w:val="333333"/>
          <w:sz w:val="24"/>
          <w:szCs w:val="24"/>
        </w:rPr>
        <w:t>B</w:t>
      </w:r>
    </w:p>
    <w:p w14:paraId="75DBF7B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 diminished by B/A minus B /from A subtract B;A</w:t>
      </w:r>
      <w:r>
        <w:rPr>
          <w:rFonts w:ascii="Arial" w:hAnsi="Arial"/>
          <w:color w:val="333333"/>
          <w:sz w:val="24"/>
          <w:szCs w:val="24"/>
        </w:rPr>
        <w:t>减去</w:t>
      </w:r>
      <w:r>
        <w:rPr>
          <w:rFonts w:ascii="Arial" w:hAnsi="Arial"/>
          <w:color w:val="333333"/>
          <w:sz w:val="24"/>
          <w:szCs w:val="24"/>
        </w:rPr>
        <w:t>B</w:t>
      </w:r>
    </w:p>
    <w:p w14:paraId="12BB67F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 multiplied by B;A</w:t>
      </w:r>
      <w:r>
        <w:rPr>
          <w:rFonts w:ascii="Arial" w:hAnsi="Arial"/>
          <w:color w:val="333333"/>
          <w:sz w:val="24"/>
          <w:szCs w:val="24"/>
        </w:rPr>
        <w:t>乘以</w:t>
      </w:r>
      <w:r>
        <w:rPr>
          <w:rFonts w:ascii="Arial" w:hAnsi="Arial"/>
          <w:color w:val="333333"/>
          <w:sz w:val="24"/>
          <w:szCs w:val="24"/>
        </w:rPr>
        <w:t>B</w:t>
      </w:r>
    </w:p>
    <w:p w14:paraId="3A90875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 divided by B</w:t>
      </w:r>
      <w:proofErr w:type="gramStart"/>
      <w:r>
        <w:rPr>
          <w:rFonts w:ascii="Arial" w:hAnsi="Arial"/>
          <w:color w:val="333333"/>
          <w:sz w:val="24"/>
          <w:szCs w:val="24"/>
        </w:rPr>
        <w:t>;A</w:t>
      </w:r>
      <w:proofErr w:type="gramEnd"/>
      <w:r>
        <w:rPr>
          <w:rFonts w:ascii="Arial" w:hAnsi="Arial"/>
          <w:color w:val="333333"/>
          <w:sz w:val="24"/>
          <w:szCs w:val="24"/>
        </w:rPr>
        <w:t>/B</w:t>
      </w:r>
    </w:p>
    <w:p w14:paraId="55A5AE5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 is 20% less than B;(B-A)/B=20%</w:t>
      </w:r>
    </w:p>
    <w:p w14:paraId="501DF1E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 is 20% more than B;(A-B)/B=20%</w:t>
      </w:r>
    </w:p>
    <w:p w14:paraId="27D5405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be direct(inverse)proportion at/to;</w:t>
      </w:r>
      <w:r>
        <w:rPr>
          <w:rFonts w:ascii="Arial" w:hAnsi="Arial"/>
          <w:color w:val="333333"/>
          <w:sz w:val="24"/>
          <w:szCs w:val="24"/>
        </w:rPr>
        <w:t>成正</w:t>
      </w:r>
      <w:r>
        <w:rPr>
          <w:rFonts w:ascii="Arial" w:hAnsi="Arial"/>
          <w:color w:val="333333"/>
          <w:sz w:val="24"/>
          <w:szCs w:val="24"/>
        </w:rPr>
        <w:t>(</w:t>
      </w:r>
      <w:r>
        <w:rPr>
          <w:rFonts w:ascii="Arial" w:hAnsi="Arial"/>
          <w:color w:val="333333"/>
          <w:sz w:val="24"/>
          <w:szCs w:val="24"/>
        </w:rPr>
        <w:t>反</w:t>
      </w:r>
      <w:r>
        <w:rPr>
          <w:rFonts w:ascii="Arial" w:hAnsi="Arial"/>
          <w:color w:val="333333"/>
          <w:sz w:val="24"/>
          <w:szCs w:val="24"/>
        </w:rPr>
        <w:t>)</w:t>
      </w:r>
      <w:r>
        <w:rPr>
          <w:rFonts w:ascii="Arial" w:hAnsi="Arial"/>
          <w:color w:val="333333"/>
          <w:sz w:val="24"/>
          <w:szCs w:val="24"/>
        </w:rPr>
        <w:t>比</w:t>
      </w:r>
    </w:p>
    <w:p w14:paraId="3B134B1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A is subset of B;A</w:t>
      </w:r>
      <w:r>
        <w:rPr>
          <w:rFonts w:ascii="Arial" w:hAnsi="Arial"/>
          <w:color w:val="333333"/>
          <w:sz w:val="24"/>
          <w:szCs w:val="24"/>
        </w:rPr>
        <w:t>是</w:t>
      </w:r>
      <w:r>
        <w:rPr>
          <w:rFonts w:ascii="Arial" w:hAnsi="Arial"/>
          <w:color w:val="333333"/>
          <w:sz w:val="24"/>
          <w:szCs w:val="24"/>
        </w:rPr>
        <w:t>B</w:t>
      </w:r>
      <w:r>
        <w:rPr>
          <w:rFonts w:ascii="Arial" w:hAnsi="Arial"/>
          <w:color w:val="333333"/>
          <w:sz w:val="24"/>
          <w:szCs w:val="24"/>
        </w:rPr>
        <w:t>的子集</w:t>
      </w:r>
    </w:p>
    <w:p w14:paraId="6E355FC3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be more than twice as many X in A as in B;A</w:t>
      </w:r>
      <w:r>
        <w:rPr>
          <w:rFonts w:ascii="Arial" w:hAnsi="Arial"/>
          <w:color w:val="333333"/>
          <w:sz w:val="24"/>
          <w:szCs w:val="24"/>
        </w:rPr>
        <w:t>里面的</w:t>
      </w:r>
      <w:r>
        <w:rPr>
          <w:rFonts w:ascii="Arial" w:hAnsi="Arial"/>
          <w:color w:val="333333"/>
          <w:sz w:val="24"/>
          <w:szCs w:val="24"/>
        </w:rPr>
        <w:t>X</w:t>
      </w:r>
      <w:r>
        <w:rPr>
          <w:rFonts w:ascii="Arial" w:hAnsi="Arial"/>
          <w:color w:val="333333"/>
          <w:sz w:val="24"/>
          <w:szCs w:val="24"/>
        </w:rPr>
        <w:t>是</w:t>
      </w:r>
      <w:r>
        <w:rPr>
          <w:rFonts w:ascii="Arial" w:hAnsi="Arial"/>
          <w:color w:val="333333"/>
          <w:sz w:val="24"/>
          <w:szCs w:val="24"/>
        </w:rPr>
        <w:t>B</w:t>
      </w:r>
      <w:r>
        <w:rPr>
          <w:rFonts w:ascii="Arial" w:hAnsi="Arial"/>
          <w:color w:val="333333"/>
          <w:sz w:val="24"/>
          <w:szCs w:val="24"/>
        </w:rPr>
        <w:t>里面</w:t>
      </w:r>
      <w:r>
        <w:rPr>
          <w:rFonts w:ascii="Arial" w:hAnsi="Arial"/>
          <w:color w:val="333333"/>
          <w:sz w:val="24"/>
          <w:szCs w:val="24"/>
        </w:rPr>
        <w:t>X</w:t>
      </w:r>
      <w:r>
        <w:rPr>
          <w:rFonts w:ascii="Arial" w:hAnsi="Arial"/>
          <w:color w:val="333333"/>
          <w:sz w:val="24"/>
          <w:szCs w:val="24"/>
        </w:rPr>
        <w:t>的</w:t>
      </w:r>
      <w:r>
        <w:rPr>
          <w:rFonts w:ascii="Arial" w:hAnsi="Arial"/>
          <w:color w:val="333333"/>
          <w:sz w:val="24"/>
          <w:szCs w:val="24"/>
        </w:rPr>
        <w:t>2</w:t>
      </w:r>
      <w:r>
        <w:rPr>
          <w:rFonts w:ascii="Arial" w:hAnsi="Arial"/>
          <w:color w:val="333333"/>
          <w:sz w:val="24"/>
          <w:szCs w:val="24"/>
        </w:rPr>
        <w:t>倍以上</w:t>
      </w:r>
    </w:p>
    <w:p w14:paraId="10A7BFF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be drawn to scale;</w:t>
      </w:r>
      <w:r>
        <w:rPr>
          <w:rFonts w:ascii="Arial" w:hAnsi="Arial"/>
          <w:color w:val="333333"/>
          <w:sz w:val="24"/>
          <w:szCs w:val="24"/>
        </w:rPr>
        <w:t>按比例绘制</w:t>
      </w:r>
    </w:p>
    <w:p w14:paraId="0E7B3D0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实际应用</w:t>
      </w:r>
    </w:p>
    <w:p w14:paraId="28E0B2B3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charter</w:t>
      </w:r>
      <w:r>
        <w:rPr>
          <w:rFonts w:ascii="Arial" w:hAnsi="Arial"/>
          <w:color w:val="333333"/>
          <w:sz w:val="24"/>
          <w:szCs w:val="24"/>
        </w:rPr>
        <w:t>租赁，包租</w:t>
      </w:r>
    </w:p>
    <w:p w14:paraId="4F34344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charge</w:t>
      </w:r>
      <w:r>
        <w:rPr>
          <w:rFonts w:ascii="Arial" w:hAnsi="Arial"/>
          <w:color w:val="333333"/>
          <w:sz w:val="24"/>
          <w:szCs w:val="24"/>
        </w:rPr>
        <w:t>收费</w:t>
      </w:r>
    </w:p>
    <w:p w14:paraId="20C5501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proofErr w:type="spellStart"/>
      <w:r>
        <w:rPr>
          <w:rFonts w:ascii="Arial" w:hAnsi="Arial"/>
          <w:color w:val="333333"/>
          <w:sz w:val="24"/>
          <w:szCs w:val="24"/>
        </w:rPr>
        <w:t>pruchases</w:t>
      </w:r>
      <w:proofErr w:type="spellEnd"/>
      <w:r>
        <w:rPr>
          <w:rFonts w:ascii="Arial" w:hAnsi="Arial"/>
          <w:color w:val="333333"/>
          <w:sz w:val="24"/>
          <w:szCs w:val="24"/>
        </w:rPr>
        <w:t>销售数量</w:t>
      </w:r>
    </w:p>
    <w:p w14:paraId="4C9D8DB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sales taxes</w:t>
      </w:r>
      <w:r>
        <w:rPr>
          <w:rFonts w:ascii="Arial" w:hAnsi="Arial"/>
          <w:color w:val="333333"/>
          <w:sz w:val="24"/>
          <w:szCs w:val="24"/>
        </w:rPr>
        <w:t>营业税，销售税</w:t>
      </w:r>
    </w:p>
    <w:p w14:paraId="5351A04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expected value</w:t>
      </w:r>
      <w:r>
        <w:rPr>
          <w:rFonts w:ascii="Arial" w:hAnsi="Arial"/>
          <w:color w:val="333333"/>
          <w:sz w:val="24"/>
          <w:szCs w:val="24"/>
        </w:rPr>
        <w:t>期望值，预期值</w:t>
      </w:r>
    </w:p>
    <w:p w14:paraId="7D7DDF7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lifetime</w:t>
      </w:r>
      <w:r>
        <w:rPr>
          <w:rFonts w:ascii="Arial" w:hAnsi="Arial"/>
          <w:color w:val="333333"/>
          <w:sz w:val="24"/>
          <w:szCs w:val="24"/>
        </w:rPr>
        <w:t>寿命</w:t>
      </w:r>
    </w:p>
    <w:p w14:paraId="60F2A9C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reflection</w:t>
      </w:r>
      <w:r>
        <w:rPr>
          <w:rFonts w:ascii="Arial" w:hAnsi="Arial"/>
          <w:color w:val="333333"/>
          <w:sz w:val="24"/>
          <w:szCs w:val="24"/>
        </w:rPr>
        <w:t>反射</w:t>
      </w:r>
    </w:p>
    <w:p w14:paraId="58671C9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down payment</w:t>
      </w:r>
      <w:r>
        <w:rPr>
          <w:rFonts w:ascii="Arial" w:hAnsi="Arial"/>
          <w:color w:val="333333"/>
          <w:sz w:val="24"/>
          <w:szCs w:val="24"/>
        </w:rPr>
        <w:t>预付定金，首付款</w:t>
      </w:r>
    </w:p>
    <w:p w14:paraId="06BFBD26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installment</w:t>
      </w:r>
      <w:r>
        <w:rPr>
          <w:rFonts w:ascii="Arial" w:hAnsi="Arial"/>
          <w:color w:val="333333"/>
          <w:sz w:val="24"/>
          <w:szCs w:val="24"/>
        </w:rPr>
        <w:t>分期付款</w:t>
      </w:r>
    </w:p>
    <w:p w14:paraId="04C7FF73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cost of production</w:t>
      </w:r>
      <w:r>
        <w:rPr>
          <w:rFonts w:ascii="Arial" w:hAnsi="Arial"/>
          <w:color w:val="333333"/>
          <w:sz w:val="24"/>
          <w:szCs w:val="24"/>
        </w:rPr>
        <w:t>产品成本</w:t>
      </w:r>
    </w:p>
    <w:p w14:paraId="079F8B7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discount rate</w:t>
      </w:r>
      <w:r>
        <w:rPr>
          <w:rFonts w:ascii="Arial" w:hAnsi="Arial"/>
          <w:color w:val="333333"/>
          <w:sz w:val="24"/>
          <w:szCs w:val="24"/>
        </w:rPr>
        <w:t>折扣率</w:t>
      </w:r>
    </w:p>
    <w:p w14:paraId="0EB5050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successive discounts</w:t>
      </w:r>
      <w:r>
        <w:rPr>
          <w:rFonts w:ascii="Arial" w:hAnsi="Arial"/>
          <w:color w:val="333333"/>
          <w:sz w:val="24"/>
          <w:szCs w:val="24"/>
        </w:rPr>
        <w:t>连续折扣</w:t>
      </w:r>
    </w:p>
    <w:p w14:paraId="518FBAD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principal</w:t>
      </w:r>
      <w:r>
        <w:rPr>
          <w:rFonts w:ascii="Arial" w:hAnsi="Arial"/>
          <w:color w:val="333333"/>
          <w:sz w:val="24"/>
          <w:szCs w:val="24"/>
        </w:rPr>
        <w:t>本金</w:t>
      </w:r>
    </w:p>
    <w:p w14:paraId="12005C6C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simple interest</w:t>
      </w:r>
      <w:r>
        <w:rPr>
          <w:rFonts w:ascii="Arial" w:hAnsi="Arial"/>
          <w:color w:val="333333"/>
          <w:sz w:val="24"/>
          <w:szCs w:val="24"/>
        </w:rPr>
        <w:t>单利</w:t>
      </w:r>
    </w:p>
    <w:p w14:paraId="32E64E3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balance</w:t>
      </w:r>
      <w:r>
        <w:rPr>
          <w:rFonts w:ascii="Arial" w:hAnsi="Arial"/>
          <w:color w:val="333333"/>
          <w:sz w:val="24"/>
          <w:szCs w:val="24"/>
        </w:rPr>
        <w:t>余额</w:t>
      </w:r>
    </w:p>
    <w:p w14:paraId="48524EB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compound interest</w:t>
      </w:r>
      <w:r>
        <w:rPr>
          <w:rFonts w:ascii="Arial" w:hAnsi="Arial"/>
          <w:color w:val="333333"/>
          <w:sz w:val="24"/>
          <w:szCs w:val="24"/>
        </w:rPr>
        <w:t>复利</w:t>
      </w:r>
    </w:p>
    <w:p w14:paraId="18A1D28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price</w:t>
      </w:r>
      <w:r>
        <w:rPr>
          <w:rFonts w:ascii="Arial" w:hAnsi="Arial"/>
          <w:color w:val="333333"/>
          <w:sz w:val="24"/>
          <w:szCs w:val="24"/>
        </w:rPr>
        <w:t>售价</w:t>
      </w:r>
    </w:p>
    <w:p w14:paraId="1316C3B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profit</w:t>
      </w:r>
      <w:r>
        <w:rPr>
          <w:rFonts w:ascii="Arial" w:hAnsi="Arial"/>
          <w:color w:val="333333"/>
          <w:sz w:val="24"/>
          <w:szCs w:val="24"/>
        </w:rPr>
        <w:t>利润</w:t>
      </w:r>
      <w:r>
        <w:rPr>
          <w:rFonts w:ascii="Arial" w:hAnsi="Arial"/>
          <w:color w:val="333333"/>
          <w:sz w:val="24"/>
          <w:szCs w:val="24"/>
        </w:rPr>
        <w:t>(=sales revenue – cost of production)</w:t>
      </w:r>
    </w:p>
    <w:p w14:paraId="6B5FE7B3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sales revenue</w:t>
      </w:r>
      <w:r>
        <w:rPr>
          <w:rFonts w:ascii="Arial" w:hAnsi="Arial"/>
          <w:color w:val="333333"/>
          <w:sz w:val="24"/>
          <w:szCs w:val="24"/>
        </w:rPr>
        <w:t>销售额</w:t>
      </w:r>
    </w:p>
    <w:p w14:paraId="5948A72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simplification</w:t>
      </w:r>
      <w:r>
        <w:rPr>
          <w:rFonts w:ascii="Arial" w:hAnsi="Arial"/>
          <w:color w:val="333333"/>
          <w:sz w:val="24"/>
          <w:szCs w:val="24"/>
        </w:rPr>
        <w:t>简化</w:t>
      </w:r>
    </w:p>
    <w:p w14:paraId="53415703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sketch</w:t>
      </w:r>
      <w:r>
        <w:rPr>
          <w:rFonts w:ascii="Arial" w:hAnsi="Arial"/>
          <w:color w:val="333333"/>
          <w:sz w:val="24"/>
          <w:szCs w:val="24"/>
        </w:rPr>
        <w:t>草图，示意图</w:t>
      </w:r>
    </w:p>
    <w:p w14:paraId="0CB3F1B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survey</w:t>
      </w:r>
      <w:r>
        <w:rPr>
          <w:rFonts w:ascii="Arial" w:hAnsi="Arial"/>
          <w:color w:val="333333"/>
          <w:sz w:val="24"/>
          <w:szCs w:val="24"/>
        </w:rPr>
        <w:t>调查</w:t>
      </w:r>
    </w:p>
    <w:p w14:paraId="6E4DF63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multiples</w:t>
      </w:r>
      <w:r>
        <w:rPr>
          <w:rFonts w:ascii="Arial" w:hAnsi="Arial"/>
          <w:color w:val="333333"/>
          <w:sz w:val="24"/>
          <w:szCs w:val="24"/>
        </w:rPr>
        <w:t>倍数</w:t>
      </w:r>
    </w:p>
    <w:p w14:paraId="3FEA8C6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project</w:t>
      </w:r>
      <w:r>
        <w:rPr>
          <w:rFonts w:ascii="Arial" w:hAnsi="Arial"/>
          <w:color w:val="333333"/>
          <w:sz w:val="24"/>
          <w:szCs w:val="24"/>
        </w:rPr>
        <w:t>预测，估计</w:t>
      </w:r>
    </w:p>
    <w:p w14:paraId="2419BDD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concentration</w:t>
      </w:r>
      <w:r>
        <w:rPr>
          <w:rFonts w:ascii="Arial" w:hAnsi="Arial"/>
          <w:color w:val="333333"/>
          <w:sz w:val="24"/>
          <w:szCs w:val="24"/>
        </w:rPr>
        <w:t>浓度</w:t>
      </w:r>
    </w:p>
    <w:p w14:paraId="0A939F5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weight</w:t>
      </w:r>
      <w:r>
        <w:rPr>
          <w:rFonts w:ascii="Arial" w:hAnsi="Arial"/>
          <w:color w:val="333333"/>
          <w:sz w:val="24"/>
          <w:szCs w:val="24"/>
        </w:rPr>
        <w:t>加重量于，使变重</w:t>
      </w:r>
    </w:p>
    <w:p w14:paraId="5C54B115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yields</w:t>
      </w:r>
      <w:r>
        <w:rPr>
          <w:rFonts w:ascii="Arial" w:hAnsi="Arial"/>
          <w:color w:val="333333"/>
          <w:sz w:val="24"/>
          <w:szCs w:val="24"/>
        </w:rPr>
        <w:t>产量</w:t>
      </w:r>
    </w:p>
    <w:p w14:paraId="381A62B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Style w:val="a5"/>
          <w:rFonts w:ascii="Arial" w:hAnsi="Arial"/>
          <w:color w:val="FFFFFF"/>
          <w:sz w:val="24"/>
          <w:szCs w:val="24"/>
          <w:shd w:val="clear" w:color="auto" w:fill="FF0000"/>
        </w:rPr>
        <w:t>其他</w:t>
      </w:r>
    </w:p>
    <w:p w14:paraId="674A22DB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categories</w:t>
      </w:r>
      <w:r>
        <w:rPr>
          <w:rFonts w:ascii="Arial" w:hAnsi="Arial"/>
          <w:color w:val="333333"/>
          <w:sz w:val="24"/>
          <w:szCs w:val="24"/>
        </w:rPr>
        <w:t>种类</w:t>
      </w:r>
    </w:p>
    <w:p w14:paraId="2228089F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in terms of</w:t>
      </w:r>
      <w:r>
        <w:rPr>
          <w:rFonts w:ascii="Arial" w:hAnsi="Arial"/>
          <w:color w:val="333333"/>
          <w:sz w:val="24"/>
          <w:szCs w:val="24"/>
        </w:rPr>
        <w:t>用</w:t>
      </w:r>
      <w:r>
        <w:rPr>
          <w:rFonts w:ascii="Arial" w:hAnsi="Arial"/>
          <w:color w:val="333333"/>
          <w:sz w:val="24"/>
          <w:szCs w:val="24"/>
        </w:rPr>
        <w:t>…</w:t>
      </w:r>
      <w:r>
        <w:rPr>
          <w:rFonts w:ascii="Arial" w:hAnsi="Arial"/>
          <w:color w:val="333333"/>
          <w:sz w:val="24"/>
          <w:szCs w:val="24"/>
        </w:rPr>
        <w:t>的话，用</w:t>
      </w:r>
      <w:r>
        <w:rPr>
          <w:rFonts w:ascii="Arial" w:hAnsi="Arial"/>
          <w:color w:val="333333"/>
          <w:sz w:val="24"/>
          <w:szCs w:val="24"/>
        </w:rPr>
        <w:t>…</w:t>
      </w:r>
      <w:r>
        <w:rPr>
          <w:rFonts w:ascii="Arial" w:hAnsi="Arial"/>
          <w:color w:val="333333"/>
          <w:sz w:val="24"/>
          <w:szCs w:val="24"/>
        </w:rPr>
        <w:t>来表示</w:t>
      </w:r>
    </w:p>
    <w:p w14:paraId="74DF862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nearest 0.1 percent</w:t>
      </w:r>
      <w:r>
        <w:rPr>
          <w:rFonts w:ascii="Arial" w:hAnsi="Arial"/>
          <w:color w:val="333333"/>
          <w:sz w:val="24"/>
          <w:szCs w:val="24"/>
        </w:rPr>
        <w:t>最接近</w:t>
      </w:r>
      <w:r>
        <w:rPr>
          <w:rFonts w:ascii="Arial" w:hAnsi="Arial"/>
          <w:color w:val="333333"/>
          <w:sz w:val="24"/>
          <w:szCs w:val="24"/>
        </w:rPr>
        <w:t>0.1%</w:t>
      </w:r>
    </w:p>
    <w:p w14:paraId="3E2AE142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preceding</w:t>
      </w:r>
      <w:r>
        <w:rPr>
          <w:rFonts w:ascii="Arial" w:hAnsi="Arial"/>
          <w:color w:val="333333"/>
          <w:sz w:val="24"/>
          <w:szCs w:val="24"/>
        </w:rPr>
        <w:t>在</w:t>
      </w:r>
      <w:r>
        <w:rPr>
          <w:rFonts w:ascii="Arial" w:hAnsi="Arial"/>
          <w:color w:val="333333"/>
          <w:sz w:val="24"/>
          <w:szCs w:val="24"/>
        </w:rPr>
        <w:t>…</w:t>
      </w:r>
      <w:r>
        <w:rPr>
          <w:rFonts w:ascii="Arial" w:hAnsi="Arial"/>
          <w:color w:val="333333"/>
          <w:sz w:val="24"/>
          <w:szCs w:val="24"/>
        </w:rPr>
        <w:t>前的</w:t>
      </w:r>
    </w:p>
    <w:p w14:paraId="0E107F51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simultaneously</w:t>
      </w:r>
      <w:r>
        <w:rPr>
          <w:rFonts w:ascii="Arial" w:hAnsi="Arial"/>
          <w:color w:val="333333"/>
          <w:sz w:val="24"/>
          <w:szCs w:val="24"/>
        </w:rPr>
        <w:t>同时</w:t>
      </w:r>
    </w:p>
    <w:p w14:paraId="29F0EDD7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respectively</w:t>
      </w:r>
      <w:r>
        <w:rPr>
          <w:rFonts w:ascii="Arial" w:hAnsi="Arial"/>
          <w:color w:val="333333"/>
          <w:sz w:val="24"/>
          <w:szCs w:val="24"/>
        </w:rPr>
        <w:t>各自地，分别地</w:t>
      </w:r>
    </w:p>
    <w:p w14:paraId="1AE1196A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denote</w:t>
      </w:r>
      <w:r>
        <w:rPr>
          <w:rFonts w:ascii="Arial" w:hAnsi="Arial"/>
          <w:color w:val="333333"/>
          <w:sz w:val="24"/>
          <w:szCs w:val="24"/>
        </w:rPr>
        <w:t>表示</w:t>
      </w:r>
    </w:p>
    <w:p w14:paraId="4898B5D9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14/5 = fifths of 14.</w:t>
      </w:r>
    </w:p>
    <w:p w14:paraId="25852478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1/5 = one fifth</w:t>
      </w:r>
    </w:p>
    <w:p w14:paraId="7FD4D2E0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quartiles</w:t>
      </w:r>
      <w:r>
        <w:rPr>
          <w:rFonts w:ascii="Arial" w:hAnsi="Arial"/>
          <w:color w:val="333333"/>
          <w:sz w:val="24"/>
          <w:szCs w:val="24"/>
        </w:rPr>
        <w:t>四分位数</w:t>
      </w:r>
    </w:p>
    <w:p w14:paraId="22AADFED" w14:textId="77777777" w:rsidR="007F2BB0" w:rsidRDefault="007F2BB0" w:rsidP="007F2BB0">
      <w:pPr>
        <w:pStyle w:val="a3"/>
        <w:shd w:val="clear" w:color="auto" w:fill="FFFFFF"/>
        <w:spacing w:before="0" w:beforeAutospacing="0" w:after="0" w:afterAutospacing="0"/>
        <w:rPr>
          <w:rFonts w:ascii="Arial" w:hAnsi="Arial"/>
          <w:color w:val="333333"/>
          <w:sz w:val="24"/>
          <w:szCs w:val="24"/>
        </w:rPr>
      </w:pPr>
      <w:r>
        <w:rPr>
          <w:rFonts w:ascii="Arial" w:hAnsi="Arial"/>
          <w:color w:val="333333"/>
          <w:sz w:val="24"/>
          <w:szCs w:val="24"/>
        </w:rPr>
        <w:t>大部分在课上都讲过，</w:t>
      </w:r>
      <w:r>
        <w:rPr>
          <w:rFonts w:ascii="Arial" w:hAnsi="Arial"/>
          <w:color w:val="333333"/>
          <w:sz w:val="24"/>
          <w:szCs w:val="24"/>
        </w:rPr>
        <w:t>PPT</w:t>
      </w:r>
      <w:r>
        <w:rPr>
          <w:rFonts w:ascii="Arial" w:hAnsi="Arial"/>
          <w:color w:val="333333"/>
          <w:sz w:val="24"/>
          <w:szCs w:val="24"/>
        </w:rPr>
        <w:t>上也都给出例题来试图帮大家记住了，剩下的就是做完</w:t>
      </w:r>
      <w:r>
        <w:rPr>
          <w:rFonts w:ascii="Arial" w:hAnsi="Arial"/>
          <w:color w:val="333333"/>
          <w:sz w:val="24"/>
          <w:szCs w:val="24"/>
        </w:rPr>
        <w:t>OG</w:t>
      </w:r>
      <w:r>
        <w:rPr>
          <w:rFonts w:ascii="Arial" w:hAnsi="Arial"/>
          <w:color w:val="333333"/>
          <w:sz w:val="24"/>
          <w:szCs w:val="24"/>
        </w:rPr>
        <w:t>，熟悉数学语言，有不明白的可以联系我们，祝大家考试顺利！</w:t>
      </w:r>
    </w:p>
    <w:p w14:paraId="105D4704" w14:textId="77777777" w:rsidR="00A569F0" w:rsidRDefault="00A569F0"/>
    <w:p w14:paraId="2618C346" w14:textId="77777777" w:rsidR="00DD13EA" w:rsidRDefault="00DD13EA"/>
    <w:p w14:paraId="1F081B17" w14:textId="77777777" w:rsidR="00DD13EA" w:rsidRDefault="00DD13EA"/>
    <w:p w14:paraId="1503FFD9" w14:textId="77777777" w:rsidR="00DD13EA" w:rsidRDefault="00DD13EA"/>
    <w:p w14:paraId="557AEE0A" w14:textId="77777777" w:rsidR="00DD13EA" w:rsidRDefault="00DD13EA"/>
    <w:p w14:paraId="680AD70A" w14:textId="77777777" w:rsidR="00DD13EA" w:rsidRDefault="00DD13EA"/>
    <w:p w14:paraId="02E87992" w14:textId="77777777" w:rsidR="00DD13EA" w:rsidRDefault="00DD13EA"/>
    <w:p w14:paraId="2B8C8ED6" w14:textId="77777777" w:rsidR="00DD13EA" w:rsidRDefault="00DD13EA"/>
    <w:p w14:paraId="1CF401E9" w14:textId="70C3C1DE" w:rsidR="006D4D7F" w:rsidRDefault="00DD13EA">
      <w:r>
        <w:rPr>
          <w:rFonts w:hint="eastAsia"/>
        </w:rPr>
        <w:t>自己总结</w:t>
      </w:r>
      <w:r w:rsidR="006D4D7F">
        <w:rPr>
          <w:rFonts w:hint="eastAsia"/>
        </w:rPr>
        <w:t>:</w:t>
      </w:r>
    </w:p>
    <w:p w14:paraId="4809043A" w14:textId="77777777" w:rsidR="006D4D7F" w:rsidRPr="006D4D7F" w:rsidRDefault="006D4D7F" w:rsidP="006D4D7F">
      <w:r w:rsidRPr="006D4D7F">
        <w:rPr>
          <w:rFonts w:hint="eastAsia"/>
        </w:rPr>
        <w:t>判断质数的条件是什么</w:t>
      </w:r>
    </w:p>
    <w:p w14:paraId="69689523" w14:textId="4997659D" w:rsidR="006D4D7F" w:rsidRDefault="002D4858">
      <w:r>
        <w:rPr>
          <w:rFonts w:hint="eastAsia"/>
        </w:rPr>
        <w:t xml:space="preserve">median: </w:t>
      </w:r>
      <w:r>
        <w:rPr>
          <w:rFonts w:hint="eastAsia"/>
        </w:rPr>
        <w:t>中位数</w:t>
      </w:r>
    </w:p>
    <w:p w14:paraId="50221B17" w14:textId="70FDA58D" w:rsidR="002D4858" w:rsidRDefault="002D4858">
      <w:r>
        <w:rPr>
          <w:rFonts w:hint="eastAsia"/>
        </w:rPr>
        <w:t xml:space="preserve">the third quartile of [1,2,3 </w:t>
      </w:r>
      <w:r>
        <w:t>…</w:t>
      </w:r>
      <w:r>
        <w:rPr>
          <w:rFonts w:hint="eastAsia"/>
        </w:rPr>
        <w:t xml:space="preserve"> 82] is : 62</w:t>
      </w:r>
      <w:r w:rsidR="002E67F1">
        <w:rPr>
          <w:rFonts w:hint="eastAsia"/>
        </w:rPr>
        <w:t>(</w:t>
      </w:r>
      <w:r w:rsidR="002E67F1">
        <w:rPr>
          <w:rFonts w:hint="eastAsia"/>
        </w:rPr>
        <w:t>二分之一的二分之一</w:t>
      </w:r>
      <w:r w:rsidR="002E67F1">
        <w:t>)</w:t>
      </w:r>
    </w:p>
    <w:p w14:paraId="3D2B3772" w14:textId="1C91DD61" w:rsidR="00DD13EA" w:rsidRDefault="00DD13EA">
      <w:r>
        <w:rPr>
          <w:noProof/>
        </w:rPr>
        <w:drawing>
          <wp:inline distT="0" distB="0" distL="0" distR="0" wp14:anchorId="5BA901C8" wp14:editId="5164E101">
            <wp:extent cx="5270500" cy="170516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0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E276" w14:textId="77777777" w:rsidR="00DD13EA" w:rsidRDefault="00DD13EA"/>
    <w:p w14:paraId="1607D5E8" w14:textId="388309E9" w:rsidR="001A5DEA" w:rsidRDefault="0072013B" w:rsidP="00071CE0">
      <w:pPr>
        <w:widowControl/>
        <w:shd w:val="clear" w:color="auto" w:fill="FFFFFF"/>
        <w:spacing w:after="180"/>
        <w:jc w:val="left"/>
        <w:rPr>
          <w:rFonts w:ascii="Arial" w:hAnsi="Arial" w:cs="Arial"/>
          <w:color w:val="4B504E"/>
          <w:kern w:val="0"/>
        </w:rPr>
      </w:pPr>
      <w:r>
        <w:rPr>
          <w:rFonts w:ascii="Arial" w:hAnsi="Arial" w:cs="Arial"/>
          <w:noProof/>
          <w:color w:val="4B504E"/>
          <w:kern w:val="0"/>
        </w:rPr>
        <w:drawing>
          <wp:inline distT="0" distB="0" distL="0" distR="0" wp14:anchorId="66F6FD8B" wp14:editId="104614C7">
            <wp:extent cx="5270500" cy="183251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3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1C20" w14:textId="77777777" w:rsidR="003038D9" w:rsidRPr="003038D9" w:rsidRDefault="003038D9" w:rsidP="003038D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proofErr w:type="gramStart"/>
      <w:r w:rsidRPr="003038D9">
        <w:rPr>
          <w:rFonts w:ascii="Arial" w:eastAsia="Times New Roman" w:hAnsi="Arial" w:cs="Arial"/>
          <w:color w:val="4B504E"/>
          <w:kern w:val="0"/>
          <w:shd w:val="clear" w:color="auto" w:fill="FFFFFF"/>
        </w:rPr>
        <w:t>a</w:t>
      </w:r>
      <w:proofErr w:type="gramEnd"/>
      <w:r w:rsidRPr="003038D9">
        <w:rPr>
          <w:rFonts w:ascii="Arial" w:eastAsia="Times New Roman" w:hAnsi="Arial" w:cs="Arial"/>
          <w:color w:val="4B504E"/>
          <w:kern w:val="0"/>
          <w:shd w:val="clear" w:color="auto" w:fill="FFFFFF"/>
        </w:rPr>
        <w:t xml:space="preserve"> correlation is something that is true for a population or a group overall, not necessarily true on a point-by-point basis.</w:t>
      </w:r>
    </w:p>
    <w:p w14:paraId="233AF35B" w14:textId="11673F97" w:rsidR="003038D9" w:rsidRDefault="00133018" w:rsidP="00071CE0">
      <w:pPr>
        <w:widowControl/>
        <w:shd w:val="clear" w:color="auto" w:fill="FFFFFF"/>
        <w:spacing w:after="180"/>
        <w:jc w:val="left"/>
        <w:rPr>
          <w:rFonts w:ascii="宋体" w:eastAsia="宋体" w:hAnsi="宋体" w:cs="宋体"/>
          <w:color w:val="4B504E"/>
          <w:kern w:val="0"/>
        </w:rPr>
      </w:pPr>
      <w:r>
        <w:rPr>
          <w:rFonts w:ascii="宋体" w:eastAsia="宋体" w:hAnsi="宋体" w:cs="宋体"/>
          <w:noProof/>
          <w:color w:val="4B504E"/>
          <w:kern w:val="0"/>
        </w:rPr>
        <w:drawing>
          <wp:inline distT="0" distB="0" distL="0" distR="0" wp14:anchorId="6C5283CA" wp14:editId="76583DF4">
            <wp:extent cx="5270500" cy="2660270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B293" w14:textId="1A668278" w:rsidR="00133018" w:rsidRDefault="00907FE2" w:rsidP="00071CE0">
      <w:pPr>
        <w:widowControl/>
        <w:shd w:val="clear" w:color="auto" w:fill="FFFFFF"/>
        <w:spacing w:after="180"/>
        <w:jc w:val="left"/>
        <w:rPr>
          <w:rFonts w:ascii="宋体" w:eastAsia="宋体" w:hAnsi="宋体" w:cs="宋体"/>
          <w:color w:val="4B504E"/>
          <w:kern w:val="0"/>
        </w:rPr>
      </w:pPr>
      <w:r>
        <w:rPr>
          <w:rFonts w:ascii="宋体" w:eastAsia="宋体" w:hAnsi="宋体" w:cs="宋体"/>
          <w:noProof/>
          <w:color w:val="4B504E"/>
          <w:kern w:val="0"/>
        </w:rPr>
        <w:drawing>
          <wp:inline distT="0" distB="0" distL="0" distR="0" wp14:anchorId="44BF2CBA" wp14:editId="00687075">
            <wp:extent cx="5270500" cy="2810785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EF51F" w14:textId="0EE43C13" w:rsidR="00907FE2" w:rsidRDefault="00907FE2" w:rsidP="00071CE0">
      <w:pPr>
        <w:widowControl/>
        <w:shd w:val="clear" w:color="auto" w:fill="FFFFFF"/>
        <w:spacing w:after="180"/>
        <w:jc w:val="left"/>
        <w:rPr>
          <w:rFonts w:ascii="宋体" w:eastAsia="宋体" w:hAnsi="宋体" w:cs="宋体"/>
          <w:color w:val="4B504E"/>
          <w:kern w:val="0"/>
        </w:rPr>
      </w:pPr>
      <w:r>
        <w:rPr>
          <w:rFonts w:ascii="宋体" w:eastAsia="宋体" w:hAnsi="宋体" w:cs="宋体"/>
          <w:noProof/>
          <w:color w:val="4B504E"/>
          <w:kern w:val="0"/>
        </w:rPr>
        <w:drawing>
          <wp:inline distT="0" distB="0" distL="0" distR="0" wp14:anchorId="036DE184" wp14:editId="2D094C18">
            <wp:extent cx="5270500" cy="2941595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90F75" w14:textId="67AAFA64" w:rsidR="00907FE2" w:rsidRDefault="002E005C" w:rsidP="00071CE0">
      <w:pPr>
        <w:widowControl/>
        <w:shd w:val="clear" w:color="auto" w:fill="FFFFFF"/>
        <w:spacing w:after="180"/>
        <w:jc w:val="left"/>
        <w:rPr>
          <w:rFonts w:ascii="宋体" w:eastAsia="宋体" w:hAnsi="宋体" w:cs="宋体"/>
          <w:color w:val="4B504E"/>
          <w:kern w:val="0"/>
        </w:rPr>
      </w:pPr>
      <w:r>
        <w:rPr>
          <w:rFonts w:ascii="宋体" w:eastAsia="宋体" w:hAnsi="宋体" w:cs="宋体"/>
          <w:noProof/>
          <w:color w:val="4B504E"/>
          <w:kern w:val="0"/>
        </w:rPr>
        <w:drawing>
          <wp:inline distT="0" distB="0" distL="0" distR="0" wp14:anchorId="4BDCB1AA" wp14:editId="3F408727">
            <wp:extent cx="5270500" cy="3625560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2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3F13">
        <w:rPr>
          <w:rFonts w:ascii="宋体" w:eastAsia="宋体" w:hAnsi="宋体" w:cs="宋体"/>
          <w:noProof/>
          <w:color w:val="4B504E"/>
          <w:kern w:val="0"/>
        </w:rPr>
        <w:drawing>
          <wp:inline distT="0" distB="0" distL="0" distR="0" wp14:anchorId="771914C6" wp14:editId="5EA14433">
            <wp:extent cx="5270500" cy="190633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4146" w14:textId="0BEFEF31" w:rsidR="008D3F13" w:rsidRDefault="004E735A" w:rsidP="00071CE0">
      <w:pPr>
        <w:widowControl/>
        <w:shd w:val="clear" w:color="auto" w:fill="FFFFFF"/>
        <w:spacing w:after="180"/>
        <w:jc w:val="left"/>
        <w:rPr>
          <w:rFonts w:ascii="宋体" w:eastAsia="宋体" w:hAnsi="宋体" w:cs="宋体"/>
          <w:color w:val="4B504E"/>
          <w:kern w:val="0"/>
        </w:rPr>
      </w:pPr>
      <w:r>
        <w:rPr>
          <w:rFonts w:ascii="宋体" w:eastAsia="宋体" w:hAnsi="宋体" w:cs="宋体"/>
          <w:noProof/>
          <w:color w:val="4B504E"/>
          <w:kern w:val="0"/>
        </w:rPr>
        <w:drawing>
          <wp:inline distT="0" distB="0" distL="0" distR="0" wp14:anchorId="414E8988" wp14:editId="27C8F109">
            <wp:extent cx="5270500" cy="3394874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A86E" w14:textId="77777777" w:rsidR="004E735A" w:rsidRDefault="004E735A" w:rsidP="00071CE0">
      <w:pPr>
        <w:widowControl/>
        <w:shd w:val="clear" w:color="auto" w:fill="FFFFFF"/>
        <w:spacing w:after="180"/>
        <w:jc w:val="left"/>
        <w:rPr>
          <w:rFonts w:ascii="宋体" w:eastAsia="宋体" w:hAnsi="宋体" w:cs="宋体"/>
          <w:color w:val="4B504E"/>
          <w:kern w:val="0"/>
        </w:rPr>
      </w:pPr>
    </w:p>
    <w:p w14:paraId="15164B86" w14:textId="77777777" w:rsidR="008F6ECB" w:rsidRDefault="008F6ECB" w:rsidP="00071CE0">
      <w:pPr>
        <w:widowControl/>
        <w:shd w:val="clear" w:color="auto" w:fill="FFFFFF"/>
        <w:spacing w:after="180"/>
        <w:jc w:val="left"/>
        <w:rPr>
          <w:rFonts w:ascii="宋体" w:eastAsia="宋体" w:hAnsi="宋体" w:cs="宋体"/>
          <w:color w:val="4B504E"/>
          <w:kern w:val="0"/>
        </w:rPr>
      </w:pPr>
    </w:p>
    <w:p w14:paraId="76149BF6" w14:textId="77777777" w:rsidR="003038D9" w:rsidRPr="00FE295F" w:rsidRDefault="003038D9" w:rsidP="00071CE0">
      <w:pPr>
        <w:widowControl/>
        <w:shd w:val="clear" w:color="auto" w:fill="FFFFFF"/>
        <w:spacing w:after="180"/>
        <w:jc w:val="left"/>
        <w:rPr>
          <w:rFonts w:ascii="宋体" w:eastAsia="宋体" w:hAnsi="宋体" w:cs="宋体"/>
          <w:color w:val="4B504E"/>
          <w:kern w:val="0"/>
        </w:rPr>
      </w:pPr>
    </w:p>
    <w:p w14:paraId="2B453AD1" w14:textId="5D2C779C" w:rsidR="001A5DEA" w:rsidRPr="001A5DEA" w:rsidRDefault="001A5DEA" w:rsidP="00071CE0">
      <w:pPr>
        <w:widowControl/>
        <w:shd w:val="clear" w:color="auto" w:fill="FFFFFF"/>
        <w:spacing w:after="180"/>
        <w:jc w:val="left"/>
        <w:rPr>
          <w:rFonts w:ascii="宋体" w:eastAsia="宋体" w:hAnsi="宋体" w:cs="宋体"/>
          <w:color w:val="4B504E"/>
          <w:kern w:val="0"/>
        </w:rPr>
      </w:pPr>
      <w:proofErr w:type="gramStart"/>
      <w:r>
        <w:rPr>
          <w:rFonts w:ascii="Arial" w:hAnsi="Arial" w:cs="Arial" w:hint="eastAsia"/>
          <w:color w:val="4B504E"/>
          <w:kern w:val="0"/>
        </w:rPr>
        <w:t>question</w:t>
      </w:r>
      <w:r>
        <w:rPr>
          <w:rFonts w:ascii="Arial" w:hAnsi="Arial" w:cs="Arial"/>
          <w:color w:val="4B504E"/>
          <w:kern w:val="0"/>
        </w:rPr>
        <w:t>1</w:t>
      </w:r>
      <w:proofErr w:type="gramEnd"/>
      <w:r>
        <w:rPr>
          <w:rFonts w:ascii="宋体" w:eastAsia="宋体" w:hAnsi="宋体" w:cs="宋体" w:hint="eastAsia"/>
          <w:color w:val="4B504E"/>
          <w:kern w:val="0"/>
        </w:rPr>
        <w:t>:</w:t>
      </w:r>
    </w:p>
    <w:p w14:paraId="7DDA22A9" w14:textId="77777777" w:rsidR="00071CE0" w:rsidRPr="00071CE0" w:rsidRDefault="00071CE0" w:rsidP="00071CE0">
      <w:pPr>
        <w:widowControl/>
        <w:shd w:val="clear" w:color="auto" w:fill="FFFFFF"/>
        <w:spacing w:after="180"/>
        <w:jc w:val="left"/>
        <w:rPr>
          <w:rFonts w:ascii="Arial" w:hAnsi="Arial" w:cs="Arial"/>
          <w:color w:val="4B504E"/>
          <w:kern w:val="0"/>
        </w:rPr>
      </w:pPr>
      <w:r w:rsidRPr="00071CE0">
        <w:rPr>
          <w:rFonts w:ascii="Arial" w:hAnsi="Arial" w:cs="Arial"/>
          <w:color w:val="4B504E"/>
          <w:kern w:val="0"/>
        </w:rPr>
        <w:t>If the mean of list A is 6.8 and the standard deviation is 3.6, then how many elements of list A are within 1 unit of standard deviation of the mean?</w:t>
      </w:r>
    </w:p>
    <w:p w14:paraId="3470B205" w14:textId="77777777" w:rsidR="00071CE0" w:rsidRPr="00071CE0" w:rsidRDefault="00071CE0" w:rsidP="00071CE0">
      <w:pPr>
        <w:widowControl/>
        <w:shd w:val="clear" w:color="auto" w:fill="FFFFFF"/>
        <w:spacing w:after="180"/>
        <w:jc w:val="left"/>
        <w:rPr>
          <w:rFonts w:ascii="Arial" w:hAnsi="Arial" w:cs="Arial"/>
          <w:color w:val="4B504E"/>
          <w:kern w:val="0"/>
        </w:rPr>
      </w:pPr>
      <w:r w:rsidRPr="00071CE0">
        <w:rPr>
          <w:rFonts w:ascii="Arial" w:hAnsi="Arial" w:cs="Arial"/>
          <w:color w:val="4B504E"/>
          <w:kern w:val="0"/>
        </w:rPr>
        <w:t>A = {2, 9, 2, 6, 9, 10, 7, 4, 5, 14}</w:t>
      </w:r>
    </w:p>
    <w:p w14:paraId="65E1F253" w14:textId="2B74DAC9" w:rsidR="00071CE0" w:rsidRDefault="00071CE0">
      <w:proofErr w:type="gramStart"/>
      <w:r>
        <w:rPr>
          <w:rFonts w:hint="eastAsia"/>
        </w:rPr>
        <w:t>answer</w:t>
      </w:r>
      <w:proofErr w:type="gramEnd"/>
      <w:r>
        <w:rPr>
          <w:rFonts w:hint="eastAsia"/>
        </w:rPr>
        <w:t>: 7</w:t>
      </w:r>
    </w:p>
    <w:p w14:paraId="3CFA21DE" w14:textId="77777777" w:rsidR="00071CE0" w:rsidRDefault="00071CE0"/>
    <w:p w14:paraId="70407395" w14:textId="400C5B4F" w:rsidR="00E46A7C" w:rsidRDefault="00E46A7C">
      <w:r>
        <w:rPr>
          <w:noProof/>
        </w:rPr>
        <w:drawing>
          <wp:inline distT="0" distB="0" distL="0" distR="0" wp14:anchorId="24E1F907" wp14:editId="45E6712B">
            <wp:extent cx="5270500" cy="388176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8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8E27" w14:textId="18858525" w:rsidR="00D12A7C" w:rsidRDefault="00A92E45">
      <w:r>
        <w:rPr>
          <w:noProof/>
        </w:rPr>
        <w:drawing>
          <wp:inline distT="0" distB="0" distL="0" distR="0" wp14:anchorId="69F45968" wp14:editId="7CB58C8D">
            <wp:extent cx="5270500" cy="3139401"/>
            <wp:effectExtent l="0" t="0" r="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F9D4" w14:textId="3823DD53" w:rsidR="00A92E45" w:rsidRDefault="00D05577">
      <w:r>
        <w:rPr>
          <w:noProof/>
        </w:rPr>
        <w:drawing>
          <wp:inline distT="0" distB="0" distL="0" distR="0" wp14:anchorId="76AD53EC" wp14:editId="20F885BC">
            <wp:extent cx="5270500" cy="2620541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2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F0C26" w14:textId="1CBED9C3" w:rsidR="00D876D1" w:rsidRDefault="00D876D1">
      <w:r>
        <w:rPr>
          <w:rFonts w:hint="eastAsia"/>
        </w:rPr>
        <w:t>M</w:t>
      </w:r>
      <w:r>
        <w:rPr>
          <w:rFonts w:hint="eastAsia"/>
        </w:rPr>
        <w:t>即是</w:t>
      </w:r>
      <w:r>
        <w:rPr>
          <w:rFonts w:hint="eastAsia"/>
        </w:rPr>
        <w:t>mean</w:t>
      </w:r>
      <w:r>
        <w:rPr>
          <w:rFonts w:hint="eastAsia"/>
        </w:rPr>
        <w:t>也是</w:t>
      </w:r>
      <w:proofErr w:type="spellStart"/>
      <w:r w:rsidR="002D0B1D">
        <w:rPr>
          <w:rFonts w:hint="eastAsia"/>
        </w:rPr>
        <w:t>median.S</w:t>
      </w:r>
      <w:proofErr w:type="spellEnd"/>
      <w:r w:rsidR="002D0B1D">
        <w:rPr>
          <w:rFonts w:hint="eastAsia"/>
        </w:rPr>
        <w:t>是标准差</w:t>
      </w:r>
      <w:r w:rsidR="002D0B1D">
        <w:rPr>
          <w:rFonts w:hint="eastAsia"/>
        </w:rPr>
        <w:t>.</w:t>
      </w:r>
    </w:p>
    <w:p w14:paraId="4B87199E" w14:textId="0FD35144" w:rsidR="00746960" w:rsidRDefault="00A72FF5" w:rsidP="00746960">
      <w:pPr>
        <w:widowControl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 wp14:anchorId="7952C37E" wp14:editId="5B7CEED8">
            <wp:extent cx="5270500" cy="3718287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B14E" w14:textId="38E6B6C9" w:rsidR="00A72FF5" w:rsidRDefault="00D876D1" w:rsidP="00746960">
      <w:pPr>
        <w:widowControl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 w:hint="eastAsia"/>
          <w:kern w:val="0"/>
          <w:sz w:val="20"/>
          <w:szCs w:val="20"/>
        </w:rPr>
        <w:t>正态分布的median与mean相同, 因为50% above then mean, 50% below the mean.</w:t>
      </w:r>
    </w:p>
    <w:p w14:paraId="432533CA" w14:textId="2EE556A6" w:rsidR="00D02D12" w:rsidRDefault="002823DC" w:rsidP="00746960">
      <w:pPr>
        <w:widowControl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 wp14:anchorId="117AF2BD" wp14:editId="3333438D">
            <wp:extent cx="5270500" cy="3412863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3896" w14:textId="2AA254D9" w:rsidR="002823DC" w:rsidRDefault="00C33626" w:rsidP="00746960">
      <w:pPr>
        <w:widowControl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 wp14:anchorId="18408D19" wp14:editId="39CCD50D">
            <wp:extent cx="5270500" cy="3322095"/>
            <wp:effectExtent l="0" t="0" r="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32A9" w14:textId="4706A7A6" w:rsidR="00C33626" w:rsidRDefault="001F1C29" w:rsidP="00746960">
      <w:pPr>
        <w:widowControl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 wp14:anchorId="0F284600" wp14:editId="7B503B19">
            <wp:extent cx="5270500" cy="1475661"/>
            <wp:effectExtent l="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2165" w14:textId="101CD7CB" w:rsidR="001F1C29" w:rsidRDefault="00726532" w:rsidP="00746960">
      <w:pPr>
        <w:widowControl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 wp14:anchorId="0C0045EC" wp14:editId="0FCC65ED">
            <wp:extent cx="5270500" cy="1493893"/>
            <wp:effectExtent l="0" t="0" r="0" b="508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DEE9" w14:textId="37337C90" w:rsidR="00726532" w:rsidRDefault="00887967" w:rsidP="00746960">
      <w:pPr>
        <w:widowControl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 wp14:anchorId="385244F4" wp14:editId="0E100D4F">
            <wp:extent cx="5270500" cy="4023231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B4D85" w14:textId="710D50B8" w:rsidR="00887967" w:rsidRDefault="001A1780" w:rsidP="00746960">
      <w:pPr>
        <w:widowControl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 wp14:anchorId="437CD5AA" wp14:editId="445A2DF8">
            <wp:extent cx="5270500" cy="3619114"/>
            <wp:effectExtent l="0" t="0" r="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1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0435F" w14:textId="7C227BB7" w:rsidR="000571D1" w:rsidRDefault="00A42644" w:rsidP="00746960">
      <w:pPr>
        <w:widowControl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/>
          <w:noProof/>
          <w:kern w:val="0"/>
          <w:sz w:val="20"/>
          <w:szCs w:val="20"/>
        </w:rPr>
        <w:drawing>
          <wp:inline distT="0" distB="0" distL="0" distR="0" wp14:anchorId="4446BCA0" wp14:editId="6CB26B1D">
            <wp:extent cx="5270500" cy="3369856"/>
            <wp:effectExtent l="0" t="0" r="0" b="889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6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A7B44" w14:textId="7DA6175E" w:rsidR="00614F9A" w:rsidRDefault="008A30C5" w:rsidP="006C0EFC">
      <w:pPr>
        <w:widowControl/>
        <w:spacing w:line="240" w:lineRule="exact"/>
        <w:jc w:val="left"/>
        <w:rPr>
          <w:rFonts w:ascii="宋体" w:eastAsia="宋体" w:hAnsi="宋体" w:cs="宋体" w:hint="eastAsia"/>
          <w:kern w:val="0"/>
          <w:sz w:val="20"/>
          <w:szCs w:val="20"/>
        </w:rPr>
      </w:pPr>
      <w:bookmarkStart w:id="0" w:name="OLE_LINK3"/>
      <w:bookmarkStart w:id="1" w:name="OLE_LINK4"/>
      <w:r>
        <w:rPr>
          <w:rFonts w:ascii="宋体" w:eastAsia="宋体" w:hAnsi="宋体" w:cs="宋体" w:hint="eastAsia"/>
          <w:kern w:val="0"/>
          <w:sz w:val="20"/>
          <w:szCs w:val="20"/>
        </w:rPr>
        <w:t xml:space="preserve">parallelogram: </w:t>
      </w:r>
      <w:r w:rsidRPr="008A30C5">
        <w:rPr>
          <w:rFonts w:ascii="宋体" w:eastAsia="宋体" w:hAnsi="宋体" w:cs="宋体"/>
          <w:kern w:val="0"/>
          <w:sz w:val="20"/>
          <w:szCs w:val="20"/>
        </w:rPr>
        <w:t>平行四边形</w:t>
      </w:r>
    </w:p>
    <w:p w14:paraId="65903E5C" w14:textId="20EC5792" w:rsidR="008A30C5" w:rsidRDefault="008A30C5" w:rsidP="006C0EFC">
      <w:pPr>
        <w:widowControl/>
        <w:spacing w:line="240" w:lineRule="exact"/>
        <w:jc w:val="left"/>
        <w:rPr>
          <w:rFonts w:ascii="宋体" w:eastAsia="宋体" w:hAnsi="宋体" w:cs="宋体" w:hint="eastAsia"/>
          <w:kern w:val="0"/>
          <w:sz w:val="20"/>
          <w:szCs w:val="20"/>
        </w:rPr>
      </w:pPr>
      <w:r>
        <w:rPr>
          <w:rFonts w:ascii="宋体" w:eastAsia="宋体" w:hAnsi="宋体" w:cs="宋体" w:hint="eastAsia"/>
          <w:kern w:val="0"/>
          <w:sz w:val="20"/>
          <w:szCs w:val="20"/>
        </w:rPr>
        <w:t>rhombus: 菱形</w:t>
      </w:r>
    </w:p>
    <w:p w14:paraId="25E831B1" w14:textId="47F6537A" w:rsidR="008A30C5" w:rsidRDefault="008A30C5" w:rsidP="006C0EFC">
      <w:pPr>
        <w:widowControl/>
        <w:spacing w:line="240" w:lineRule="exact"/>
        <w:jc w:val="left"/>
        <w:rPr>
          <w:rFonts w:ascii="宋体" w:eastAsia="宋体" w:hAnsi="宋体" w:cs="宋体" w:hint="eastAsia"/>
          <w:kern w:val="0"/>
          <w:sz w:val="20"/>
          <w:szCs w:val="20"/>
        </w:rPr>
      </w:pPr>
      <w:r>
        <w:rPr>
          <w:rFonts w:ascii="宋体" w:eastAsia="宋体" w:hAnsi="宋体" w:cs="宋体" w:hint="eastAsia"/>
          <w:kern w:val="0"/>
          <w:sz w:val="20"/>
          <w:szCs w:val="20"/>
        </w:rPr>
        <w:t xml:space="preserve">pentagon: </w:t>
      </w:r>
      <w:r w:rsidRPr="008A30C5">
        <w:rPr>
          <w:rFonts w:ascii="宋体" w:eastAsia="宋体" w:hAnsi="宋体" w:cs="宋体"/>
          <w:kern w:val="0"/>
          <w:sz w:val="20"/>
          <w:szCs w:val="20"/>
        </w:rPr>
        <w:t>五角形</w:t>
      </w:r>
    </w:p>
    <w:p w14:paraId="5C9E0C7F" w14:textId="6045F8B1" w:rsidR="008A30C5" w:rsidRDefault="008A30C5" w:rsidP="006C0EFC">
      <w:pPr>
        <w:widowControl/>
        <w:spacing w:line="240" w:lineRule="exact"/>
        <w:jc w:val="left"/>
        <w:rPr>
          <w:rFonts w:ascii="宋体" w:eastAsia="宋体" w:hAnsi="宋体" w:cs="宋体" w:hint="eastAsia"/>
          <w:kern w:val="0"/>
          <w:sz w:val="20"/>
          <w:szCs w:val="20"/>
        </w:rPr>
      </w:pPr>
      <w:r>
        <w:rPr>
          <w:rFonts w:ascii="宋体" w:eastAsia="宋体" w:hAnsi="宋体" w:cs="宋体" w:hint="eastAsia"/>
          <w:kern w:val="0"/>
          <w:sz w:val="20"/>
          <w:szCs w:val="20"/>
        </w:rPr>
        <w:t>straight angle: 平角</w:t>
      </w:r>
    </w:p>
    <w:p w14:paraId="7762918A" w14:textId="0FE61A7B" w:rsidR="008A30C5" w:rsidRDefault="00DC0C3F" w:rsidP="006C0EFC">
      <w:pPr>
        <w:widowControl/>
        <w:spacing w:line="240" w:lineRule="exact"/>
        <w:jc w:val="left"/>
        <w:rPr>
          <w:rFonts w:ascii="宋体" w:eastAsia="宋体" w:hAnsi="宋体" w:cs="宋体" w:hint="eastAsia"/>
          <w:kern w:val="0"/>
          <w:sz w:val="20"/>
          <w:szCs w:val="20"/>
        </w:rPr>
      </w:pPr>
      <w:r>
        <w:rPr>
          <w:rFonts w:ascii="宋体" w:eastAsia="宋体" w:hAnsi="宋体" w:cs="宋体" w:hint="eastAsia"/>
          <w:kern w:val="0"/>
          <w:sz w:val="20"/>
          <w:szCs w:val="20"/>
        </w:rPr>
        <w:t xml:space="preserve">quadrant: </w:t>
      </w:r>
      <w:r w:rsidRPr="00DC0C3F">
        <w:rPr>
          <w:rFonts w:ascii="宋体" w:eastAsia="宋体" w:hAnsi="宋体" w:cs="宋体"/>
          <w:kern w:val="0"/>
          <w:sz w:val="20"/>
          <w:szCs w:val="20"/>
        </w:rPr>
        <w:t>象限</w:t>
      </w:r>
    </w:p>
    <w:p w14:paraId="582250DE" w14:textId="5C14DDB7" w:rsidR="00DC0C3F" w:rsidRDefault="00DC0C3F" w:rsidP="006C0EFC">
      <w:pPr>
        <w:widowControl/>
        <w:spacing w:line="240" w:lineRule="exact"/>
        <w:jc w:val="left"/>
        <w:rPr>
          <w:rFonts w:ascii="宋体" w:eastAsia="宋体" w:hAnsi="宋体" w:cs="宋体" w:hint="eastAsia"/>
          <w:kern w:val="0"/>
          <w:sz w:val="20"/>
          <w:szCs w:val="20"/>
        </w:rPr>
      </w:pPr>
      <w:r>
        <w:rPr>
          <w:rFonts w:ascii="宋体" w:eastAsia="宋体" w:hAnsi="宋体" w:cs="宋体" w:hint="eastAsia"/>
          <w:kern w:val="0"/>
          <w:sz w:val="20"/>
          <w:szCs w:val="20"/>
        </w:rPr>
        <w:t xml:space="preserve">quadrilateral: </w:t>
      </w:r>
      <w:r w:rsidRPr="00DC0C3F">
        <w:rPr>
          <w:rFonts w:ascii="宋体" w:eastAsia="宋体" w:hAnsi="宋体" w:cs="宋体"/>
          <w:kern w:val="0"/>
          <w:sz w:val="20"/>
          <w:szCs w:val="20"/>
        </w:rPr>
        <w:t>四边形</w:t>
      </w:r>
    </w:p>
    <w:p w14:paraId="0A47275A" w14:textId="5E1DEDDC" w:rsidR="00DC0C3F" w:rsidRDefault="00DC0C3F" w:rsidP="006C0EFC">
      <w:pPr>
        <w:widowControl/>
        <w:spacing w:line="240" w:lineRule="exact"/>
        <w:jc w:val="left"/>
        <w:rPr>
          <w:rFonts w:ascii="宋体" w:eastAsia="宋体" w:hAnsi="宋体" w:cs="宋体" w:hint="eastAsia"/>
          <w:kern w:val="0"/>
          <w:sz w:val="20"/>
          <w:szCs w:val="20"/>
        </w:rPr>
      </w:pPr>
      <w:r>
        <w:rPr>
          <w:rFonts w:ascii="宋体" w:eastAsia="宋体" w:hAnsi="宋体" w:cs="宋体" w:hint="eastAsia"/>
          <w:kern w:val="0"/>
          <w:sz w:val="20"/>
          <w:szCs w:val="20"/>
        </w:rPr>
        <w:t>radius: 半径</w:t>
      </w:r>
    </w:p>
    <w:p w14:paraId="3D3B08CF" w14:textId="501C0769" w:rsidR="00DC0C3F" w:rsidRDefault="00DC0C3F" w:rsidP="006C0EFC">
      <w:pPr>
        <w:widowControl/>
        <w:spacing w:line="240" w:lineRule="exact"/>
        <w:jc w:val="left"/>
        <w:rPr>
          <w:rFonts w:ascii="宋体" w:eastAsia="宋体" w:hAnsi="宋体" w:cs="宋体" w:hint="eastAsia"/>
          <w:kern w:val="0"/>
          <w:sz w:val="20"/>
          <w:szCs w:val="20"/>
        </w:rPr>
      </w:pPr>
      <w:r>
        <w:rPr>
          <w:rFonts w:ascii="宋体" w:eastAsia="宋体" w:hAnsi="宋体" w:cs="宋体" w:hint="eastAsia"/>
          <w:kern w:val="0"/>
          <w:sz w:val="20"/>
          <w:szCs w:val="20"/>
        </w:rPr>
        <w:t xml:space="preserve">radian: </w:t>
      </w:r>
      <w:r w:rsidRPr="00DC0C3F">
        <w:rPr>
          <w:rFonts w:ascii="宋体" w:eastAsia="宋体" w:hAnsi="宋体" w:cs="宋体"/>
          <w:kern w:val="0"/>
          <w:sz w:val="20"/>
          <w:szCs w:val="20"/>
        </w:rPr>
        <w:t>弧度</w:t>
      </w:r>
    </w:p>
    <w:p w14:paraId="05409CEF" w14:textId="0AC95FC8" w:rsidR="00D02D12" w:rsidRPr="00746960" w:rsidRDefault="00DC0C3F" w:rsidP="006C0EFC">
      <w:pPr>
        <w:widowControl/>
        <w:spacing w:line="240" w:lineRule="exact"/>
        <w:jc w:val="left"/>
        <w:rPr>
          <w:rFonts w:ascii="宋体" w:eastAsia="宋体" w:hAnsi="宋体" w:cs="宋体"/>
          <w:kern w:val="0"/>
          <w:sz w:val="20"/>
          <w:szCs w:val="20"/>
        </w:rPr>
      </w:pPr>
      <w:r>
        <w:rPr>
          <w:rFonts w:ascii="宋体" w:eastAsia="宋体" w:hAnsi="宋体" w:cs="宋体" w:hint="eastAsia"/>
          <w:kern w:val="0"/>
          <w:sz w:val="20"/>
          <w:szCs w:val="20"/>
        </w:rPr>
        <w:t xml:space="preserve">trapezoid: </w:t>
      </w:r>
      <w:r w:rsidRPr="00DC0C3F">
        <w:rPr>
          <w:rFonts w:ascii="宋体" w:eastAsia="宋体" w:hAnsi="宋体" w:cs="宋体"/>
          <w:kern w:val="0"/>
          <w:sz w:val="20"/>
          <w:szCs w:val="20"/>
        </w:rPr>
        <w:t>梯形</w:t>
      </w:r>
      <w:bookmarkStart w:id="2" w:name="_GoBack"/>
      <w:bookmarkEnd w:id="0"/>
      <w:bookmarkEnd w:id="1"/>
      <w:bookmarkEnd w:id="2"/>
    </w:p>
    <w:sectPr w:rsidR="00D02D12" w:rsidRPr="00746960" w:rsidSect="008F7744">
      <w:footerReference w:type="even" r:id="rId26"/>
      <w:footerReference w:type="default" r:id="rId27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E508A7" w14:textId="77777777" w:rsidR="000571D1" w:rsidRDefault="000571D1" w:rsidP="0081590F">
      <w:r>
        <w:separator/>
      </w:r>
    </w:p>
  </w:endnote>
  <w:endnote w:type="continuationSeparator" w:id="0">
    <w:p w14:paraId="03EF9905" w14:textId="77777777" w:rsidR="000571D1" w:rsidRDefault="000571D1" w:rsidP="008159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A5ECD9" w14:textId="77777777" w:rsidR="000571D1" w:rsidRDefault="000571D1" w:rsidP="0072013B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65AC5781" w14:textId="77777777" w:rsidR="000571D1" w:rsidRDefault="000571D1" w:rsidP="0081590F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29BB37" w14:textId="77777777" w:rsidR="000571D1" w:rsidRDefault="000571D1" w:rsidP="0072013B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6C0EFC">
      <w:rPr>
        <w:rStyle w:val="a8"/>
        <w:noProof/>
      </w:rPr>
      <w:t>17</w:t>
    </w:r>
    <w:r>
      <w:rPr>
        <w:rStyle w:val="a8"/>
      </w:rPr>
      <w:fldChar w:fldCharType="end"/>
    </w:r>
  </w:p>
  <w:p w14:paraId="1D35CDED" w14:textId="77777777" w:rsidR="000571D1" w:rsidRDefault="000571D1" w:rsidP="0081590F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7CA1278" w14:textId="77777777" w:rsidR="000571D1" w:rsidRDefault="000571D1" w:rsidP="0081590F">
      <w:r>
        <w:separator/>
      </w:r>
    </w:p>
  </w:footnote>
  <w:footnote w:type="continuationSeparator" w:id="0">
    <w:p w14:paraId="0C7F1EA2" w14:textId="77777777" w:rsidR="000571D1" w:rsidRDefault="000571D1" w:rsidP="0081590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5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2BB0"/>
    <w:rsid w:val="000571D1"/>
    <w:rsid w:val="00071CE0"/>
    <w:rsid w:val="00133018"/>
    <w:rsid w:val="001A1780"/>
    <w:rsid w:val="001A5DEA"/>
    <w:rsid w:val="001A7F37"/>
    <w:rsid w:val="001E4600"/>
    <w:rsid w:val="001F1C29"/>
    <w:rsid w:val="002823DC"/>
    <w:rsid w:val="002D0B1D"/>
    <w:rsid w:val="002D4858"/>
    <w:rsid w:val="002E005C"/>
    <w:rsid w:val="002E67F1"/>
    <w:rsid w:val="003038D9"/>
    <w:rsid w:val="004059A6"/>
    <w:rsid w:val="004E735A"/>
    <w:rsid w:val="00614F9A"/>
    <w:rsid w:val="006C0EFC"/>
    <w:rsid w:val="006D4D7F"/>
    <w:rsid w:val="0072013B"/>
    <w:rsid w:val="00726532"/>
    <w:rsid w:val="00746960"/>
    <w:rsid w:val="007F2BB0"/>
    <w:rsid w:val="00814328"/>
    <w:rsid w:val="0081590F"/>
    <w:rsid w:val="00887967"/>
    <w:rsid w:val="008A30C5"/>
    <w:rsid w:val="008D3F13"/>
    <w:rsid w:val="008F6ECB"/>
    <w:rsid w:val="008F7744"/>
    <w:rsid w:val="00907FE2"/>
    <w:rsid w:val="009C76B0"/>
    <w:rsid w:val="00A21877"/>
    <w:rsid w:val="00A42644"/>
    <w:rsid w:val="00A569F0"/>
    <w:rsid w:val="00A72FF5"/>
    <w:rsid w:val="00A92E45"/>
    <w:rsid w:val="00AC522E"/>
    <w:rsid w:val="00C33626"/>
    <w:rsid w:val="00D02D12"/>
    <w:rsid w:val="00D05577"/>
    <w:rsid w:val="00D12A7C"/>
    <w:rsid w:val="00D876D1"/>
    <w:rsid w:val="00DC0C3F"/>
    <w:rsid w:val="00DD13EA"/>
    <w:rsid w:val="00E46A7C"/>
    <w:rsid w:val="00EC2A18"/>
    <w:rsid w:val="00FE2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79BBB2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F2BB0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Hyperlink"/>
    <w:basedOn w:val="a0"/>
    <w:uiPriority w:val="99"/>
    <w:semiHidden/>
    <w:unhideWhenUsed/>
    <w:rsid w:val="007F2BB0"/>
    <w:rPr>
      <w:color w:val="0000FF"/>
      <w:u w:val="single"/>
    </w:rPr>
  </w:style>
  <w:style w:type="character" w:styleId="a5">
    <w:name w:val="Strong"/>
    <w:basedOn w:val="a0"/>
    <w:uiPriority w:val="22"/>
    <w:qFormat/>
    <w:rsid w:val="007F2BB0"/>
    <w:rPr>
      <w:b/>
      <w:bCs/>
    </w:rPr>
  </w:style>
  <w:style w:type="paragraph" w:styleId="a6">
    <w:name w:val="footer"/>
    <w:basedOn w:val="a"/>
    <w:link w:val="a7"/>
    <w:uiPriority w:val="99"/>
    <w:unhideWhenUsed/>
    <w:rsid w:val="008159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81590F"/>
    <w:rPr>
      <w:sz w:val="18"/>
      <w:szCs w:val="18"/>
    </w:rPr>
  </w:style>
  <w:style w:type="character" w:styleId="a8">
    <w:name w:val="page number"/>
    <w:basedOn w:val="a0"/>
    <w:uiPriority w:val="99"/>
    <w:semiHidden/>
    <w:unhideWhenUsed/>
    <w:rsid w:val="0081590F"/>
  </w:style>
  <w:style w:type="paragraph" w:styleId="a9">
    <w:name w:val="Balloon Text"/>
    <w:basedOn w:val="a"/>
    <w:link w:val="aa"/>
    <w:uiPriority w:val="99"/>
    <w:semiHidden/>
    <w:unhideWhenUsed/>
    <w:rsid w:val="00DD13EA"/>
    <w:rPr>
      <w:rFonts w:ascii="Heiti SC Light" w:eastAsia="Heiti SC Light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DD13EA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F2BB0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Hyperlink"/>
    <w:basedOn w:val="a0"/>
    <w:uiPriority w:val="99"/>
    <w:semiHidden/>
    <w:unhideWhenUsed/>
    <w:rsid w:val="007F2BB0"/>
    <w:rPr>
      <w:color w:val="0000FF"/>
      <w:u w:val="single"/>
    </w:rPr>
  </w:style>
  <w:style w:type="character" w:styleId="a5">
    <w:name w:val="Strong"/>
    <w:basedOn w:val="a0"/>
    <w:uiPriority w:val="22"/>
    <w:qFormat/>
    <w:rsid w:val="007F2BB0"/>
    <w:rPr>
      <w:b/>
      <w:bCs/>
    </w:rPr>
  </w:style>
  <w:style w:type="paragraph" w:styleId="a6">
    <w:name w:val="footer"/>
    <w:basedOn w:val="a"/>
    <w:link w:val="a7"/>
    <w:uiPriority w:val="99"/>
    <w:unhideWhenUsed/>
    <w:rsid w:val="008159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81590F"/>
    <w:rPr>
      <w:sz w:val="18"/>
      <w:szCs w:val="18"/>
    </w:rPr>
  </w:style>
  <w:style w:type="character" w:styleId="a8">
    <w:name w:val="page number"/>
    <w:basedOn w:val="a0"/>
    <w:uiPriority w:val="99"/>
    <w:semiHidden/>
    <w:unhideWhenUsed/>
    <w:rsid w:val="0081590F"/>
  </w:style>
  <w:style w:type="paragraph" w:styleId="a9">
    <w:name w:val="Balloon Text"/>
    <w:basedOn w:val="a"/>
    <w:link w:val="aa"/>
    <w:uiPriority w:val="99"/>
    <w:semiHidden/>
    <w:unhideWhenUsed/>
    <w:rsid w:val="00DD13EA"/>
    <w:rPr>
      <w:rFonts w:ascii="Heiti SC Light" w:eastAsia="Heiti SC Light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DD13EA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07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8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</Pages>
  <Words>734</Words>
  <Characters>4184</Characters>
  <Application>Microsoft Macintosh Word</Application>
  <DocSecurity>0</DocSecurity>
  <Lines>34</Lines>
  <Paragraphs>9</Paragraphs>
  <ScaleCrop>false</ScaleCrop>
  <Company>Meituan</Company>
  <LinksUpToDate>false</LinksUpToDate>
  <CharactersWithSpaces>4909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Jianhang Cao</dc:creator>
  <cp:keywords/>
  <dc:description/>
  <cp:lastModifiedBy>Jianhang Cao</cp:lastModifiedBy>
  <cp:revision>43</cp:revision>
  <dcterms:created xsi:type="dcterms:W3CDTF">2016-10-14T02:20:00Z</dcterms:created>
  <dcterms:modified xsi:type="dcterms:W3CDTF">2016-10-19T07:54:00Z</dcterms:modified>
</cp:coreProperties>
</file>